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1765" w14:textId="462E0261" w:rsidR="00E068F9" w:rsidRPr="00E068F9" w:rsidRDefault="00E94C71" w:rsidP="00D17AE3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к </w:t>
      </w:r>
      <w:r w:rsidR="00E068F9" w:rsidRPr="00E068F9">
        <w:rPr>
          <w:rFonts w:ascii="Times New Roman" w:hAnsi="Times New Roman"/>
          <w:sz w:val="20"/>
          <w:szCs w:val="20"/>
        </w:rPr>
        <w:t xml:space="preserve">постановлению </w:t>
      </w:r>
      <w:r w:rsidR="001624C6">
        <w:rPr>
          <w:rFonts w:ascii="Times New Roman" w:hAnsi="Times New Roman"/>
          <w:sz w:val="20"/>
          <w:szCs w:val="20"/>
        </w:rPr>
        <w:t>г</w:t>
      </w:r>
      <w:r w:rsidR="00E068F9" w:rsidRPr="00E068F9">
        <w:rPr>
          <w:rFonts w:ascii="Times New Roman" w:hAnsi="Times New Roman"/>
          <w:sz w:val="20"/>
          <w:szCs w:val="20"/>
        </w:rPr>
        <w:t>лавы</w:t>
      </w:r>
    </w:p>
    <w:p w14:paraId="15802D61" w14:textId="3DE75289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городского округа Лотошино</w:t>
      </w:r>
      <w:r w:rsidRPr="00E068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D17AE3">
        <w:rPr>
          <w:rFonts w:ascii="Times New Roman" w:hAnsi="Times New Roman"/>
          <w:sz w:val="20"/>
          <w:szCs w:val="20"/>
        </w:rPr>
        <w:t xml:space="preserve"> </w:t>
      </w:r>
      <w:r w:rsidRPr="00E068F9">
        <w:rPr>
          <w:rFonts w:ascii="Times New Roman" w:hAnsi="Times New Roman"/>
          <w:sz w:val="20"/>
          <w:szCs w:val="20"/>
        </w:rPr>
        <w:t xml:space="preserve">от </w:t>
      </w:r>
      <w:r w:rsidR="00FA6625">
        <w:rPr>
          <w:rFonts w:ascii="Times New Roman" w:hAnsi="Times New Roman"/>
          <w:sz w:val="20"/>
          <w:szCs w:val="20"/>
        </w:rPr>
        <w:t xml:space="preserve">  09.12.</w:t>
      </w:r>
      <w:r w:rsidR="00D17AE3">
        <w:rPr>
          <w:rFonts w:ascii="Times New Roman" w:hAnsi="Times New Roman"/>
          <w:sz w:val="20"/>
          <w:szCs w:val="20"/>
        </w:rPr>
        <w:t xml:space="preserve">2020    </w:t>
      </w:r>
      <w:r w:rsidR="007E639F">
        <w:rPr>
          <w:rFonts w:ascii="Times New Roman" w:hAnsi="Times New Roman"/>
          <w:sz w:val="20"/>
          <w:szCs w:val="20"/>
        </w:rPr>
        <w:t xml:space="preserve"> </w:t>
      </w:r>
      <w:r w:rsidRPr="00E068F9">
        <w:rPr>
          <w:rFonts w:ascii="Times New Roman" w:hAnsi="Times New Roman"/>
          <w:sz w:val="20"/>
          <w:szCs w:val="20"/>
        </w:rPr>
        <w:t xml:space="preserve">№ </w:t>
      </w:r>
      <w:r w:rsidR="007E639F">
        <w:rPr>
          <w:rFonts w:ascii="Times New Roman" w:hAnsi="Times New Roman"/>
          <w:sz w:val="20"/>
          <w:szCs w:val="20"/>
        </w:rPr>
        <w:t xml:space="preserve"> </w:t>
      </w:r>
      <w:r w:rsidR="00FA6625">
        <w:rPr>
          <w:rFonts w:ascii="Times New Roman" w:hAnsi="Times New Roman"/>
          <w:sz w:val="20"/>
          <w:szCs w:val="20"/>
        </w:rPr>
        <w:t xml:space="preserve"> 1152</w:t>
      </w:r>
      <w:r w:rsidR="007E639F">
        <w:rPr>
          <w:rFonts w:ascii="Times New Roman" w:hAnsi="Times New Roman"/>
          <w:sz w:val="20"/>
          <w:szCs w:val="20"/>
        </w:rPr>
        <w:t xml:space="preserve">      </w:t>
      </w:r>
    </w:p>
    <w:p w14:paraId="7159951D" w14:textId="37914D26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>(в редакции постановлени</w:t>
      </w:r>
      <w:r>
        <w:rPr>
          <w:rFonts w:ascii="Times New Roman" w:hAnsi="Times New Roman"/>
          <w:sz w:val="20"/>
          <w:szCs w:val="20"/>
        </w:rPr>
        <w:t>й</w:t>
      </w:r>
      <w:r w:rsidRPr="00E068F9">
        <w:rPr>
          <w:rFonts w:ascii="Times New Roman" w:hAnsi="Times New Roman"/>
          <w:sz w:val="20"/>
          <w:szCs w:val="20"/>
        </w:rPr>
        <w:t xml:space="preserve"> </w:t>
      </w:r>
      <w:r w:rsidR="00E94C71">
        <w:rPr>
          <w:rFonts w:ascii="Times New Roman" w:hAnsi="Times New Roman"/>
          <w:sz w:val="20"/>
          <w:szCs w:val="20"/>
        </w:rPr>
        <w:t>г</w:t>
      </w:r>
      <w:r w:rsidRPr="00E068F9">
        <w:rPr>
          <w:rFonts w:ascii="Times New Roman" w:hAnsi="Times New Roman"/>
          <w:sz w:val="20"/>
          <w:szCs w:val="20"/>
        </w:rPr>
        <w:t xml:space="preserve">лавы </w:t>
      </w:r>
    </w:p>
    <w:p w14:paraId="14BA6031" w14:textId="77777777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05.02.2020 № 78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068F9">
        <w:rPr>
          <w:rFonts w:ascii="Times New Roman" w:hAnsi="Times New Roman"/>
          <w:sz w:val="20"/>
          <w:szCs w:val="20"/>
          <w:u w:val="single"/>
        </w:rPr>
        <w:t>от 25.03.2020 № 286</w:t>
      </w:r>
    </w:p>
    <w:p w14:paraId="7E4B5C19" w14:textId="49EF9A3F" w:rsid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12.05.2020 № 459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D2427">
        <w:rPr>
          <w:rFonts w:ascii="Times New Roman" w:hAnsi="Times New Roman"/>
          <w:sz w:val="20"/>
          <w:szCs w:val="20"/>
          <w:u w:val="single"/>
        </w:rPr>
        <w:t>от 02.06.202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ED2427">
        <w:rPr>
          <w:rFonts w:ascii="Times New Roman" w:hAnsi="Times New Roman"/>
          <w:sz w:val="20"/>
          <w:szCs w:val="20"/>
          <w:u w:val="single"/>
        </w:rPr>
        <w:t xml:space="preserve"> №522</w:t>
      </w:r>
    </w:p>
    <w:p w14:paraId="27486E56" w14:textId="77777777" w:rsidR="00DE2EA0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>
        <w:rPr>
          <w:rFonts w:ascii="Times New Roman" w:hAnsi="Times New Roman"/>
          <w:sz w:val="20"/>
          <w:szCs w:val="20"/>
          <w:u w:val="single"/>
        </w:rPr>
        <w:t>;</w:t>
      </w:r>
    </w:p>
    <w:p w14:paraId="4A9AE892" w14:textId="2E57EB78" w:rsidR="00E068F9" w:rsidRPr="00ED2427" w:rsidRDefault="00DE2EA0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01.09.2020 № 823</w:t>
      </w:r>
      <w:r w:rsidR="00E068F9">
        <w:rPr>
          <w:rFonts w:ascii="Times New Roman" w:hAnsi="Times New Roman"/>
          <w:sz w:val="20"/>
          <w:szCs w:val="20"/>
          <w:u w:val="single"/>
        </w:rPr>
        <w:t>)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AA771D"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4592E" w:rsidRPr="0046616E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4592E" w:rsidRPr="0046616E" w:rsidRDefault="0074592E" w:rsidP="0074592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3F590D42" w:rsidR="0074592E" w:rsidRPr="0046616E" w:rsidRDefault="00C35B38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86 </w:t>
            </w:r>
            <w:r w:rsidR="00166698">
              <w:rPr>
                <w:rFonts w:ascii="Times New Roman" w:hAnsi="Times New Roman"/>
              </w:rPr>
              <w:t>920</w:t>
            </w:r>
            <w:r>
              <w:rPr>
                <w:rFonts w:ascii="Times New Roman" w:hAnsi="Times New Roman"/>
              </w:rPr>
              <w:t>,02</w:t>
            </w:r>
          </w:p>
        </w:tc>
        <w:tc>
          <w:tcPr>
            <w:tcW w:w="468" w:type="pct"/>
          </w:tcPr>
          <w:p w14:paraId="639CF9CD" w14:textId="612F5FBC" w:rsidR="0074592E" w:rsidRPr="0074592E" w:rsidRDefault="0074592E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23 </w:t>
            </w:r>
            <w:r w:rsidR="00166698">
              <w:rPr>
                <w:rFonts w:ascii="Times New Roman" w:hAnsi="Times New Roman"/>
              </w:rPr>
              <w:t>540</w:t>
            </w:r>
            <w:r>
              <w:rPr>
                <w:rFonts w:ascii="Times New Roman" w:hAnsi="Times New Roman"/>
              </w:rPr>
              <w:t>,</w:t>
            </w:r>
            <w:r w:rsidR="00C35B38">
              <w:rPr>
                <w:rFonts w:ascii="Times New Roman" w:hAnsi="Times New Roman"/>
              </w:rPr>
              <w:t>28</w:t>
            </w:r>
          </w:p>
        </w:tc>
        <w:tc>
          <w:tcPr>
            <w:tcW w:w="515" w:type="pct"/>
          </w:tcPr>
          <w:p w14:paraId="18281F84" w14:textId="1579681C" w:rsidR="0074592E" w:rsidRPr="0074592E" w:rsidRDefault="00C35B38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21 260,20</w:t>
            </w:r>
          </w:p>
        </w:tc>
        <w:tc>
          <w:tcPr>
            <w:tcW w:w="515" w:type="pct"/>
          </w:tcPr>
          <w:p w14:paraId="564DCFF6" w14:textId="38B6587E" w:rsidR="0074592E" w:rsidRPr="0074592E" w:rsidRDefault="00C35B38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22 045,52</w:t>
            </w:r>
          </w:p>
        </w:tc>
        <w:tc>
          <w:tcPr>
            <w:tcW w:w="583" w:type="pct"/>
          </w:tcPr>
          <w:p w14:paraId="022FF560" w14:textId="2ACEFB17" w:rsidR="0074592E" w:rsidRPr="0074592E" w:rsidRDefault="00C35B38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20 074,02</w:t>
            </w:r>
          </w:p>
        </w:tc>
        <w:tc>
          <w:tcPr>
            <w:tcW w:w="533" w:type="pct"/>
          </w:tcPr>
          <w:p w14:paraId="04E511A9" w14:textId="3D9F52A1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592E">
              <w:rPr>
                <w:rFonts w:ascii="Times New Roman" w:hAnsi="Times New Roman"/>
              </w:rPr>
              <w:t>0,00</w:t>
            </w:r>
          </w:p>
        </w:tc>
      </w:tr>
      <w:tr w:rsidR="00F6548A" w:rsidRPr="0046616E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75CEA8B2" w:rsidR="00F6548A" w:rsidRPr="0046616E" w:rsidRDefault="00F6548A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C35B38">
              <w:rPr>
                <w:rFonts w:ascii="Times New Roman" w:hAnsi="Times New Roman"/>
              </w:rPr>
              <w:t>38</w:t>
            </w:r>
          </w:p>
        </w:tc>
        <w:tc>
          <w:tcPr>
            <w:tcW w:w="468" w:type="pct"/>
          </w:tcPr>
          <w:p w14:paraId="71CBD20F" w14:textId="6B8BA3FA" w:rsidR="00F6548A" w:rsidRPr="0046616E" w:rsidRDefault="00C505BC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C35B38">
              <w:rPr>
                <w:rFonts w:ascii="Times New Roman" w:hAnsi="Times New Roman"/>
              </w:rPr>
              <w:t>38</w:t>
            </w:r>
          </w:p>
        </w:tc>
        <w:tc>
          <w:tcPr>
            <w:tcW w:w="515" w:type="pct"/>
          </w:tcPr>
          <w:p w14:paraId="334673EC" w14:textId="7461CBE4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30DA02EC" w14:textId="0F9DF414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36AED793" w14:textId="35F69317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6C90F2F3" w14:textId="5822E433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  <w:tr w:rsidR="00F6548A" w:rsidRPr="0046616E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460D8A6E" w:rsidR="00F6548A" w:rsidRPr="0046616E" w:rsidRDefault="00C35B38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6 </w:t>
            </w:r>
            <w:r w:rsidR="00166698">
              <w:rPr>
                <w:rFonts w:ascii="Times New Roman" w:hAnsi="Times New Roman"/>
              </w:rPr>
              <w:t>831</w:t>
            </w:r>
            <w:r>
              <w:rPr>
                <w:rFonts w:ascii="Times New Roman" w:hAnsi="Times New Roman"/>
              </w:rPr>
              <w:t>,</w:t>
            </w:r>
            <w:r w:rsidR="007A353B">
              <w:rPr>
                <w:rFonts w:ascii="Times New Roman" w:hAnsi="Times New Roman"/>
              </w:rPr>
              <w:t>8</w:t>
            </w:r>
          </w:p>
        </w:tc>
        <w:tc>
          <w:tcPr>
            <w:tcW w:w="468" w:type="pct"/>
          </w:tcPr>
          <w:p w14:paraId="31629C21" w14:textId="31A125B0" w:rsidR="00F6548A" w:rsidRPr="0046616E" w:rsidRDefault="00166698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2109,8</w:t>
            </w:r>
          </w:p>
        </w:tc>
        <w:tc>
          <w:tcPr>
            <w:tcW w:w="515" w:type="pct"/>
          </w:tcPr>
          <w:p w14:paraId="2F0C7129" w14:textId="50F81506" w:rsidR="00F6548A" w:rsidRPr="0046616E" w:rsidRDefault="00F6548A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C35B38">
              <w:rPr>
                <w:rFonts w:ascii="Times New Roman" w:hAnsi="Times New Roman"/>
              </w:rPr>
              <w:t> 033,00</w:t>
            </w:r>
          </w:p>
        </w:tc>
        <w:tc>
          <w:tcPr>
            <w:tcW w:w="515" w:type="pct"/>
          </w:tcPr>
          <w:p w14:paraId="0B5DFD33" w14:textId="701FBF36" w:rsidR="00F6548A" w:rsidRPr="0046616E" w:rsidRDefault="00F6548A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  <w:r w:rsidR="0074592E">
              <w:rPr>
                <w:rFonts w:ascii="Times New Roman" w:hAnsi="Times New Roman"/>
              </w:rPr>
              <w:t xml:space="preserve"> </w:t>
            </w:r>
            <w:r w:rsidR="00C35B38">
              <w:rPr>
                <w:rFonts w:ascii="Times New Roman" w:hAnsi="Times New Roman"/>
              </w:rPr>
              <w:t>734</w:t>
            </w:r>
            <w:r>
              <w:rPr>
                <w:rFonts w:ascii="Times New Roman" w:hAnsi="Times New Roman"/>
              </w:rPr>
              <w:t>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2FC7560F" w14:textId="17BFB392" w:rsidR="00F6548A" w:rsidRPr="0046616E" w:rsidRDefault="00C35B38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955</w:t>
            </w:r>
            <w:r w:rsidR="00F6548A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</w:tcPr>
          <w:p w14:paraId="0D3D50B3" w14:textId="307A4AC1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  <w:tr w:rsidR="00F6548A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044B7D9B" w:rsidR="00F6548A" w:rsidRPr="0046616E" w:rsidRDefault="00C35B38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77 7</w:t>
            </w:r>
            <w:r w:rsidR="00166698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,84</w:t>
            </w:r>
          </w:p>
        </w:tc>
        <w:tc>
          <w:tcPr>
            <w:tcW w:w="468" w:type="pct"/>
          </w:tcPr>
          <w:p w14:paraId="10BB79D9" w14:textId="62A86DD7" w:rsidR="00F6548A" w:rsidRPr="0046616E" w:rsidRDefault="00C505BC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166698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,1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033E44C4" w14:textId="5D1B33DA" w:rsidR="00F6548A" w:rsidRPr="0046616E" w:rsidRDefault="00C35B38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20 077,20</w:t>
            </w:r>
          </w:p>
        </w:tc>
        <w:tc>
          <w:tcPr>
            <w:tcW w:w="515" w:type="pct"/>
          </w:tcPr>
          <w:p w14:paraId="06E0B8E5" w14:textId="068E831E" w:rsidR="00F6548A" w:rsidRPr="0046616E" w:rsidRDefault="00C35B38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19 161,52</w:t>
            </w:r>
          </w:p>
        </w:tc>
        <w:tc>
          <w:tcPr>
            <w:tcW w:w="583" w:type="pct"/>
          </w:tcPr>
          <w:p w14:paraId="7621EAAE" w14:textId="14DDBB99" w:rsidR="00F6548A" w:rsidRPr="0046616E" w:rsidRDefault="00C35B38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18 969,02</w:t>
            </w:r>
          </w:p>
        </w:tc>
        <w:tc>
          <w:tcPr>
            <w:tcW w:w="533" w:type="pct"/>
          </w:tcPr>
          <w:p w14:paraId="0E34FC9B" w14:textId="530E897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  <w:tr w:rsidR="00F6548A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1E3030E7" w:rsidR="00F6548A" w:rsidRPr="0046616E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F6548A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</w:tcPr>
          <w:p w14:paraId="7AB0C955" w14:textId="1C357924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6B28B711" w14:textId="0A5C37C0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1403EFDB" w14:textId="3EFF73CF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76154E97" w14:textId="147AFD0D" w:rsidR="00F6548A" w:rsidRPr="0046616E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</w:t>
            </w:r>
            <w:r w:rsidR="00F6548A">
              <w:rPr>
                <w:rFonts w:ascii="Times New Roman" w:hAnsi="Times New Roman"/>
              </w:rPr>
              <w:t>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2A74F33D" w14:textId="0F2AE429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4B307E78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</w:t>
      </w: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lastRenderedPageBreak/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>
        <w:rPr>
          <w:rFonts w:ascii="Times New Roman" w:eastAsia="Times New Roman" w:hAnsi="Times New Roman"/>
          <w:lang w:eastAsia="ru-RU"/>
        </w:rPr>
        <w:t xml:space="preserve">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4)</w:t>
      </w:r>
      <w:r w:rsidR="00A56212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56212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56212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</w:t>
      </w:r>
      <w:r w:rsidRPr="00A56212">
        <w:rPr>
          <w:rFonts w:ascii="Times New Roman" w:eastAsia="Times New Roman" w:hAnsi="Times New Roman"/>
          <w:lang w:eastAsia="ru-RU"/>
        </w:rPr>
        <w:lastRenderedPageBreak/>
        <w:t>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46616E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</w:t>
      </w:r>
      <w:r w:rsidR="00A40E70" w:rsidRPr="0046616E">
        <w:rPr>
          <w:rFonts w:ascii="Times New Roman" w:hAnsi="Times New Roman"/>
          <w:lang w:eastAsia="ru-RU"/>
        </w:rPr>
        <w:t xml:space="preserve"> </w:t>
      </w:r>
      <w:r w:rsidR="00A56212" w:rsidRPr="0046616E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46616E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граждан качеством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46616E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46616E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4661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46616E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46616E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Стоимостная доля закупаемого 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арендуемого ОМСУ муниципального 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Московской области, обеспеченных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средствами электронной подписи 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муниципальном образовании 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4D10C3" w:rsidRPr="0046616E" w14:paraId="50EDA1AB" w14:textId="77777777" w:rsidTr="0096409B">
        <w:tc>
          <w:tcPr>
            <w:tcW w:w="547" w:type="dxa"/>
          </w:tcPr>
          <w:p w14:paraId="1D7CADCE" w14:textId="62CA9434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7573400C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Мбит/с для 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91" w:type="dxa"/>
          </w:tcPr>
          <w:p w14:paraId="3AE76330" w14:textId="33CFD86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50C17A86" w:rsidR="004D10C3" w:rsidRPr="0046616E" w:rsidRDefault="00C745E5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276" w:type="dxa"/>
          </w:tcPr>
          <w:p w14:paraId="3EF1E369" w14:textId="4AE3CA9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97,2</w:t>
            </w:r>
          </w:p>
        </w:tc>
        <w:tc>
          <w:tcPr>
            <w:tcW w:w="1275" w:type="dxa"/>
          </w:tcPr>
          <w:p w14:paraId="60AE0A49" w14:textId="43624730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CD75E1" w14:textId="220C3EA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2FE6AB" w14:textId="3345BA3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0B11539" w14:textId="04AA06D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4880325" w14:textId="19C047E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5226CF33" w:rsidR="007B48B1" w:rsidRPr="0046616E" w:rsidRDefault="00C221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25341304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13C4B6" w14:textId="5F07DE4C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28187FDE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FB71AD" w14:textId="215CBB0A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для учреждений культуры, расположенных 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8C7BEAC" w14:textId="006D27FB" w:rsidR="00F12FA1" w:rsidRPr="0046616E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326BE6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326BE6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326BE6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326BE6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w:lastRenderedPageBreak/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326BE6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 ЦИОГВ и ГО Московской области, </w:t>
            </w:r>
            <w:r w:rsidRPr="0046616E">
              <w:rPr>
                <w:rFonts w:ascii="Times New Roman" w:hAnsi="Times New Roman"/>
              </w:rPr>
              <w:lastRenderedPageBreak/>
              <w:t>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lastRenderedPageBreak/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326BE6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0FFA9A75" w:rsidR="009275B1" w:rsidRPr="0046616E" w:rsidRDefault="000A6A70" w:rsidP="0028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84682">
              <w:rPr>
                <w:rFonts w:ascii="Times New Roman" w:hAnsi="Times New Roman"/>
                <w:color w:val="000000"/>
              </w:rPr>
              <w:t>Доля образовательных организаций, у которых есть широкополосный доступ к сети Интернет (не менее 100 Мбит/с для образовательных организаций, расположенных в городах, и не менее 50 Мбит/с для образовательных организаций, расположенных в сельских населенных пунктах и поселках городского типа), за 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F8A353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42846FD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083820BF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6C4CE1C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5C7E7771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7AB91678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Мбит/с), за исключением дошкольных;</w:t>
            </w:r>
          </w:p>
          <w:p w14:paraId="676A5D9E" w14:textId="299FF36E" w:rsidR="009275B1" w:rsidRPr="0046616E" w:rsidRDefault="000A6A70" w:rsidP="000A6A70">
            <w:pPr>
              <w:jc w:val="both"/>
              <w:rPr>
                <w:rFonts w:ascii="Times New Roman" w:hAnsi="Times New Roman"/>
                <w:color w:val="000000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Количество современных компьютеров (со сроком эксплуатации не более семи лет) на 100 обучающихся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284682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284682" w:rsidRPr="0046616E" w:rsidRDefault="00284682" w:rsidP="0028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677E2806" w:rsidR="00284682" w:rsidRPr="0046616E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Внедрена целевая модель цифровой образовательной среды в общеобразовательных организациях и профессиональных образовательных организациях во всех субъектах Российской Федерации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7A2771" w14:textId="77777777" w:rsidR="00284682" w:rsidRPr="00284682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n – количество общеобразовательных организаций и профессиональных образовательных организаций муниципального образования Московской области, в которых внедрена целевая модель цифровой образовательной среды.</w:t>
            </w:r>
          </w:p>
          <w:p w14:paraId="13A6F9E5" w14:textId="5847DD8F" w:rsidR="00284682" w:rsidRPr="00284682" w:rsidRDefault="00284682" w:rsidP="00284682">
            <w:pPr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Единица измерения – шт.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многоквартирных домов, имеющих возможность пользоваться услугами </w:t>
            </w:r>
            <w:r w:rsidRPr="0046616E">
              <w:rPr>
                <w:rFonts w:ascii="Times New Roman" w:hAnsi="Times New Roman"/>
              </w:rPr>
              <w:lastRenderedPageBreak/>
              <w:t>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02DA3A64" w:rsidR="009F2213" w:rsidRDefault="009F2213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FEC4F4" w14:textId="6237145B" w:rsidR="009F2213" w:rsidRDefault="009F2213" w:rsidP="009F2213">
      <w:pPr>
        <w:rPr>
          <w:rFonts w:ascii="Times New Roman" w:hAnsi="Times New Roman"/>
        </w:rPr>
      </w:pPr>
    </w:p>
    <w:p w14:paraId="69937654" w14:textId="70E783A0" w:rsidR="00AA0705" w:rsidRPr="009F2213" w:rsidRDefault="00AA0705" w:rsidP="009F2213">
      <w:pPr>
        <w:tabs>
          <w:tab w:val="left" w:pos="3540"/>
        </w:tabs>
        <w:rPr>
          <w:rFonts w:ascii="Times New Roman" w:hAnsi="Times New Roman"/>
        </w:rPr>
        <w:sectPr w:rsidR="00AA0705" w:rsidRPr="009F2213" w:rsidSect="006126E3">
          <w:headerReference w:type="default" r:id="rId9"/>
          <w:headerReference w:type="first" r:id="rId10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A8B68E8" w14:textId="49E515E7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565"/>
        <w:gridCol w:w="1133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2A4BEB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2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9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2A4BEB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367D37" w:rsidRPr="0046616E" w14:paraId="2EE1A0B2" w14:textId="77777777" w:rsidTr="002A4BEB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46616E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29" w:type="pct"/>
          </w:tcPr>
          <w:p w14:paraId="4FDC7E28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6" w:type="pct"/>
          </w:tcPr>
          <w:p w14:paraId="58E0A6C3" w14:textId="64D9F8F1" w:rsidR="00367D37" w:rsidRPr="0046616E" w:rsidRDefault="008F55B2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635755">
              <w:rPr>
                <w:rFonts w:ascii="Times New Roman" w:hAnsi="Times New Roman"/>
              </w:rPr>
              <w:t>964</w:t>
            </w:r>
            <w:r>
              <w:rPr>
                <w:rFonts w:ascii="Times New Roman" w:hAnsi="Times New Roman"/>
              </w:rPr>
              <w:t>,3</w:t>
            </w:r>
            <w:r w:rsidR="00C35B38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shd w:val="clear" w:color="auto" w:fill="FFFFFF"/>
          </w:tcPr>
          <w:p w14:paraId="3D6A65B3" w14:textId="2C94F677" w:rsidR="00367D37" w:rsidRPr="0046616E" w:rsidRDefault="00C35B38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16 561,00</w:t>
            </w:r>
          </w:p>
        </w:tc>
        <w:tc>
          <w:tcPr>
            <w:tcW w:w="350" w:type="pct"/>
            <w:shd w:val="clear" w:color="auto" w:fill="FFFFFF"/>
          </w:tcPr>
          <w:p w14:paraId="35CC5C38" w14:textId="3D17ECF2" w:rsidR="00367D37" w:rsidRPr="0046616E" w:rsidRDefault="00C35B38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15 961,00</w:t>
            </w:r>
          </w:p>
        </w:tc>
        <w:tc>
          <w:tcPr>
            <w:tcW w:w="362" w:type="pct"/>
          </w:tcPr>
          <w:p w14:paraId="7BFAA22A" w14:textId="3D2E812E" w:rsidR="00367D37" w:rsidRPr="0046616E" w:rsidRDefault="00C35B38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15 961,00</w:t>
            </w:r>
          </w:p>
        </w:tc>
        <w:tc>
          <w:tcPr>
            <w:tcW w:w="361" w:type="pct"/>
          </w:tcPr>
          <w:p w14:paraId="592C0C95" w14:textId="3A777FE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63AA1E75" w:rsidR="00367D37" w:rsidRPr="0046616E" w:rsidRDefault="00C35B38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65 </w:t>
            </w:r>
            <w:r w:rsidR="00635755">
              <w:rPr>
                <w:rFonts w:ascii="Times New Roman" w:eastAsia="Times New Roman" w:hAnsi="Times New Roman"/>
                <w:bCs/>
                <w:lang w:eastAsia="ru-RU"/>
              </w:rPr>
              <w:t>447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,32</w:t>
            </w:r>
          </w:p>
        </w:tc>
      </w:tr>
      <w:tr w:rsidR="00367D37" w:rsidRPr="0046616E" w14:paraId="2053B4E9" w14:textId="77777777" w:rsidTr="002A4BEB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675DA065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0DDF27C6" w14:textId="1156C32B" w:rsidR="00367D37" w:rsidRPr="0046616E" w:rsidRDefault="00635755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  <w:r w:rsidR="00367D37" w:rsidRPr="0046616E">
              <w:rPr>
                <w:rFonts w:ascii="Times New Roman" w:hAnsi="Times New Roman"/>
              </w:rPr>
              <w:t>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3129BA2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2A4BEB">
              <w:rPr>
                <w:rFonts w:ascii="Times New Roman" w:hAnsi="Times New Roman"/>
              </w:rPr>
              <w:t>,00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14:paraId="00CC6742" w14:textId="34FD8F6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2A4BEB">
              <w:rPr>
                <w:rFonts w:ascii="Times New Roman" w:hAnsi="Times New Roman"/>
              </w:rPr>
              <w:t>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CA208AC" w14:textId="786DDDE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F338315" w14:textId="6DBD4AC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6387E57" w14:textId="0D351236" w:rsidR="00367D37" w:rsidRPr="0046616E" w:rsidRDefault="00635755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5899</w:t>
            </w:r>
            <w:r w:rsidR="00367D37">
              <w:rPr>
                <w:rFonts w:ascii="Times New Roman" w:eastAsia="Times New Roman" w:hAnsi="Times New Roman"/>
                <w:lang w:eastAsia="ru-RU"/>
              </w:rPr>
              <w:t>,0</w:t>
            </w:r>
            <w:r w:rsidR="002A4B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7D37" w:rsidRPr="00367D37" w14:paraId="643E805E" w14:textId="77777777" w:rsidTr="002A4BEB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3B2F3A3A" w14:textId="0FE6EA7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3B" w14:textId="7C3ADEE7" w:rsidR="00367D37" w:rsidRPr="0046616E" w:rsidRDefault="008F55B2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A4B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635755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,3</w:t>
            </w:r>
            <w:r w:rsidR="002A4BEB">
              <w:rPr>
                <w:rFonts w:ascii="Times New Roman" w:hAnsi="Times New Roman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6D3200F4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16 411,00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FE" w14:textId="4C757548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15 811,00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C31" w14:textId="54CF4457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15 811,00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614" w14:textId="29F9A5C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8A" w14:textId="4D8DB127" w:rsidR="00367D37" w:rsidRPr="0046616E" w:rsidRDefault="002A4BEB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64 25</w:t>
            </w:r>
            <w:r w:rsidR="00635755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,32</w:t>
            </w:r>
          </w:p>
        </w:tc>
      </w:tr>
      <w:tr w:rsidR="00367D37" w:rsidRPr="00367D37" w14:paraId="28069D76" w14:textId="77777777" w:rsidTr="002A4BEB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20D1DBB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2DE69076" w14:textId="2ADA561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140D351" w14:textId="5E60898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EF772BD" w14:textId="7CDC658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65F98BDC" w14:textId="0E0E0F83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AA0705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1775C0A" w14:textId="0EE64BB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4B12B716" w14:textId="0AC4D0E8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367D37" w:rsidRPr="0046616E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AA0705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6E216E72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46616E">
        <w:rPr>
          <w:rFonts w:ascii="Times New Roman" w:hAnsi="Times New Roman"/>
          <w:lang w:eastAsia="ru-RU"/>
        </w:rPr>
        <w:t>государственной и</w:t>
      </w:r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4"/>
      </w:tblGrid>
      <w:tr w:rsidR="00400017" w:rsidRPr="0046616E" w14:paraId="64668C16" w14:textId="77777777" w:rsidTr="00F8634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182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F8634D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46616E" w14:paraId="279F3802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</w:t>
            </w:r>
            <w:r>
              <w:rPr>
                <w:rFonts w:ascii="Times New Roman" w:eastAsia="Times New Roman" w:hAnsi="Times New Roman"/>
                <w:lang w:eastAsia="ru-RU"/>
              </w:rPr>
              <w:t>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A847C3E" w14:textId="42F933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46616E" w14:paraId="5E98EDBD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00EEA76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931324E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FA572C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2199D2E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50A0C10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ED19A5A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4FE8BE1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E006E7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4E43C0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1A1D9D4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B0A59A2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0ED4F5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F39549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572EA1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FCFC24E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5597B113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5E85AEFD" w:rsidR="00AA0705" w:rsidRPr="0046616E" w:rsidRDefault="002A4BEB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  <w:r w:rsidR="002036FF">
              <w:rPr>
                <w:rFonts w:ascii="Times New Roman" w:eastAsia="Times New Roman" w:hAnsi="Times New Roman"/>
                <w:bCs/>
                <w:lang w:eastAsia="ru-RU"/>
              </w:rPr>
              <w:t>447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A51D064" w:rsidR="00AA0705" w:rsidRPr="0046616E" w:rsidRDefault="00AA0705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  <w:r w:rsidR="002036FF">
              <w:rPr>
                <w:rFonts w:ascii="Times New Roman" w:hAnsi="Times New Roman"/>
              </w:rPr>
              <w:t>964</w:t>
            </w:r>
            <w:r>
              <w:rPr>
                <w:rFonts w:ascii="Times New Roman" w:hAnsi="Times New Roman"/>
              </w:rPr>
              <w:t>,32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1485CCB4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16561,0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29E91465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15961,0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5E0CF56F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15961,0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560A8AF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A0705" w:rsidRPr="0046616E" w14:paraId="5E9C7ED3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D4F051" w:rsidR="00AA0705" w:rsidRPr="0046616E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</w:t>
            </w:r>
            <w:r w:rsidR="00AA070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69895B3" w14:textId="7145D625" w:rsidR="00AA0705" w:rsidRPr="0046616E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589</w:t>
            </w:r>
            <w:r w:rsidR="00AA0705"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6CAD6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295610D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66E88A67" w:rsidR="00AA0705" w:rsidRPr="0046616E" w:rsidRDefault="002A4BEB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64 25</w:t>
            </w:r>
            <w:r w:rsidR="002036FF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6CF6203D" w14:textId="278FD6BC" w:rsidR="00AA0705" w:rsidRPr="0046616E" w:rsidRDefault="00AA0705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</w:t>
            </w:r>
            <w:r w:rsidR="002036FF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393FAFE8" w14:textId="52D620A9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16411,0</w:t>
            </w:r>
          </w:p>
        </w:tc>
        <w:tc>
          <w:tcPr>
            <w:tcW w:w="1134" w:type="dxa"/>
            <w:shd w:val="clear" w:color="auto" w:fill="auto"/>
          </w:tcPr>
          <w:p w14:paraId="5B4C38E9" w14:textId="42F7872F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15811,0</w:t>
            </w:r>
          </w:p>
        </w:tc>
        <w:tc>
          <w:tcPr>
            <w:tcW w:w="1135" w:type="dxa"/>
            <w:shd w:val="clear" w:color="auto" w:fill="auto"/>
          </w:tcPr>
          <w:p w14:paraId="1630367D" w14:textId="72790287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E0360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01CCD40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4668DF91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AA0705" w:rsidRPr="004661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5BF5E52C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150</w:t>
            </w:r>
            <w:r w:rsidR="00AA0705" w:rsidRPr="0007732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1FD5E7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46616E" w14:paraId="72231689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2036FF" w:rsidRPr="0046616E" w:rsidRDefault="002036FF" w:rsidP="002036F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6130AF80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0207A2FC" w14:textId="09985432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7A0458D0" w14:textId="3553A3B0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84B0C48" w14:textId="77777777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46616E" w14:paraId="2BFD87F2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09D77915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55658426" w14:textId="539693EE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328B7C0C" w14:textId="64BB6383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E37C140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46616E" w14:paraId="0043BFFB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5DD3E744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256F47D" w14:textId="3B942068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CEE3DAB" w14:textId="03E58ADC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44FB0F1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3A377F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79E21BD2" w:rsidR="00AA0705" w:rsidRPr="0046616E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64826,32</w:t>
            </w:r>
          </w:p>
        </w:tc>
        <w:tc>
          <w:tcPr>
            <w:tcW w:w="1134" w:type="dxa"/>
            <w:shd w:val="clear" w:color="auto" w:fill="auto"/>
          </w:tcPr>
          <w:p w14:paraId="7B55766F" w14:textId="359EE64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16343,32</w:t>
            </w:r>
          </w:p>
        </w:tc>
        <w:tc>
          <w:tcPr>
            <w:tcW w:w="1134" w:type="dxa"/>
            <w:shd w:val="clear" w:color="auto" w:fill="auto"/>
          </w:tcPr>
          <w:p w14:paraId="18AD689C" w14:textId="2AF43E08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16561,0</w:t>
            </w:r>
          </w:p>
        </w:tc>
        <w:tc>
          <w:tcPr>
            <w:tcW w:w="1134" w:type="dxa"/>
            <w:shd w:val="clear" w:color="auto" w:fill="auto"/>
          </w:tcPr>
          <w:p w14:paraId="4F92DE18" w14:textId="5DBDCF63" w:rsidR="00AA0705" w:rsidRPr="0046616E" w:rsidRDefault="002A4BEB" w:rsidP="002A4BE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15961,0</w:t>
            </w:r>
          </w:p>
        </w:tc>
        <w:tc>
          <w:tcPr>
            <w:tcW w:w="1135" w:type="dxa"/>
            <w:shd w:val="clear" w:color="auto" w:fill="auto"/>
          </w:tcPr>
          <w:p w14:paraId="505F2C1D" w14:textId="1EF5B71D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15961,0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1E3337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CECD6C6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0349251F" w:rsidR="00AA0705" w:rsidRPr="0046616E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64226,32</w:t>
            </w:r>
          </w:p>
        </w:tc>
        <w:tc>
          <w:tcPr>
            <w:tcW w:w="1134" w:type="dxa"/>
            <w:shd w:val="clear" w:color="auto" w:fill="auto"/>
          </w:tcPr>
          <w:p w14:paraId="21B36D95" w14:textId="0BCECA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16193,32</w:t>
            </w:r>
          </w:p>
        </w:tc>
        <w:tc>
          <w:tcPr>
            <w:tcW w:w="1134" w:type="dxa"/>
            <w:shd w:val="clear" w:color="auto" w:fill="auto"/>
          </w:tcPr>
          <w:p w14:paraId="7B7FC371" w14:textId="5BB9EDD5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16411,0</w:t>
            </w:r>
          </w:p>
        </w:tc>
        <w:tc>
          <w:tcPr>
            <w:tcW w:w="1134" w:type="dxa"/>
            <w:shd w:val="clear" w:color="auto" w:fill="auto"/>
          </w:tcPr>
          <w:p w14:paraId="6F79CFD7" w14:textId="4DD4C7DD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15811,0</w:t>
            </w:r>
          </w:p>
        </w:tc>
        <w:tc>
          <w:tcPr>
            <w:tcW w:w="1135" w:type="dxa"/>
            <w:shd w:val="clear" w:color="auto" w:fill="auto"/>
          </w:tcPr>
          <w:p w14:paraId="2F276CCF" w14:textId="354C40BD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421BA1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F5F835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09F1273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2366EACD" w:rsidR="00AA0705" w:rsidRPr="0046616E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  <w:r w:rsidR="00AA0705" w:rsidRPr="0046616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AA0705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0BEFF687" w14:textId="49590E78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150</w:t>
            </w:r>
            <w:r w:rsidR="00AA0705" w:rsidRPr="003556C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C0CD93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5F20E62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4518DD6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FC91E60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D2AD8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587637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AA0705" w:rsidRPr="000A0B3F" w:rsidRDefault="00AA0705" w:rsidP="00A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0B3F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</w:t>
            </w:r>
            <w:r w:rsidRPr="000A0B3F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62213A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1C75EBE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24C3C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353FAA7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EE99DB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C4A1A6A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646AB261" w14:textId="1880E86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</w:t>
            </w:r>
            <w:r w:rsidRPr="0046616E">
              <w:rPr>
                <w:rFonts w:ascii="Times New Roman" w:hAnsi="Times New Roman"/>
              </w:rPr>
              <w:lastRenderedPageBreak/>
              <w:t>месту пребывания, в том числе в МФЦ, 100%.</w:t>
            </w:r>
          </w:p>
        </w:tc>
      </w:tr>
      <w:tr w:rsidR="00AA0705" w:rsidRPr="0046616E" w14:paraId="0ACB9618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E360E3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84947C8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B74BB7B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1D812B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269E25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C28C838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06CE2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1B52BDD7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BD090E0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BEB" w:rsidRPr="0046616E" w14:paraId="6D26DDB0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22341F1E" w:rsidR="002A4BEB" w:rsidRPr="0046616E" w:rsidRDefault="002A4BE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</w:t>
            </w:r>
            <w:r w:rsidR="00BA61CB">
              <w:rPr>
                <w:rFonts w:ascii="Times New Roman" w:eastAsia="Times New Roman" w:hAnsi="Times New Roman"/>
                <w:bCs/>
                <w:lang w:eastAsia="ru-RU"/>
              </w:rPr>
              <w:t>447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42638776" w14:textId="720AEBBF" w:rsidR="002A4BEB" w:rsidRPr="0046616E" w:rsidRDefault="002A4BE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  <w:r w:rsidR="00BA61CB">
              <w:rPr>
                <w:rFonts w:ascii="Times New Roman" w:hAnsi="Times New Roman"/>
              </w:rPr>
              <w:t>964</w:t>
            </w:r>
            <w:r>
              <w:rPr>
                <w:rFonts w:ascii="Times New Roman" w:hAnsi="Times New Roman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7F5080AC" w14:textId="2C38B9C5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16561,0</w:t>
            </w:r>
          </w:p>
        </w:tc>
        <w:tc>
          <w:tcPr>
            <w:tcW w:w="1134" w:type="dxa"/>
            <w:shd w:val="clear" w:color="auto" w:fill="auto"/>
          </w:tcPr>
          <w:p w14:paraId="4E653946" w14:textId="1F140EA8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15961,0</w:t>
            </w:r>
          </w:p>
        </w:tc>
        <w:tc>
          <w:tcPr>
            <w:tcW w:w="1135" w:type="dxa"/>
            <w:shd w:val="clear" w:color="auto" w:fill="auto"/>
          </w:tcPr>
          <w:p w14:paraId="1C5316C3" w14:textId="10A7CF3B" w:rsidR="002A4BEB" w:rsidRPr="0046616E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15961,0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628B3321" w:rsidR="002A4BEB" w:rsidRPr="0046616E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BFD3D55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BEB" w:rsidRPr="0046616E" w14:paraId="09BDEE62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766FCB8D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FD12409" w:rsidR="002A4BEB" w:rsidRPr="0046616E" w:rsidRDefault="00BA61C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1659</w:t>
            </w:r>
          </w:p>
        </w:tc>
        <w:tc>
          <w:tcPr>
            <w:tcW w:w="1134" w:type="dxa"/>
            <w:shd w:val="clear" w:color="auto" w:fill="auto"/>
          </w:tcPr>
          <w:p w14:paraId="0F4088C9" w14:textId="4A374457" w:rsidR="002A4BEB" w:rsidRPr="0046616E" w:rsidRDefault="00BA61C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39CC5193" w14:textId="67C633B6" w:rsidR="002A4BEB" w:rsidRPr="0046616E" w:rsidRDefault="00BA61C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6E6243F9" w14:textId="761706D1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AD6A3EA" w14:textId="06406581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275B169C" w14:textId="558FC589" w:rsidR="002A4BEB" w:rsidRPr="0046616E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47B149ED" w:rsidR="002A4BEB" w:rsidRPr="0046616E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08A6E7F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BEB" w:rsidRPr="0046616E" w14:paraId="0BBCCAF6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310C03D5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7939B007" w:rsidR="002A4BEB" w:rsidRPr="0046616E" w:rsidRDefault="002A4BE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</w:t>
            </w:r>
            <w:r w:rsidR="00BA61CB">
              <w:rPr>
                <w:rFonts w:ascii="Times New Roman" w:eastAsia="Times New Roman" w:hAnsi="Times New Roman"/>
                <w:bCs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5F1ABDC9" w14:textId="50EF984C" w:rsidR="002A4BEB" w:rsidRPr="0046616E" w:rsidRDefault="0016497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6425</w:t>
            </w:r>
            <w:r w:rsidR="00BA61CB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1FEF9F50" w14:textId="14B72EC1" w:rsidR="002A4BEB" w:rsidRPr="0046616E" w:rsidRDefault="002A4BEB" w:rsidP="00BA6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</w:t>
            </w:r>
            <w:r w:rsidR="00BA61CB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,32</w:t>
            </w:r>
          </w:p>
        </w:tc>
        <w:tc>
          <w:tcPr>
            <w:tcW w:w="1134" w:type="dxa"/>
            <w:shd w:val="clear" w:color="auto" w:fill="auto"/>
          </w:tcPr>
          <w:p w14:paraId="46BF8AFE" w14:textId="1C74A342" w:rsidR="002A4BEB" w:rsidRPr="0046616E" w:rsidRDefault="0016497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16411,0</w:t>
            </w:r>
          </w:p>
        </w:tc>
        <w:tc>
          <w:tcPr>
            <w:tcW w:w="1134" w:type="dxa"/>
            <w:shd w:val="clear" w:color="auto" w:fill="auto"/>
          </w:tcPr>
          <w:p w14:paraId="3D43FE53" w14:textId="7657B54B" w:rsidR="002A4BEB" w:rsidRPr="0046616E" w:rsidRDefault="0016497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15811,0</w:t>
            </w:r>
          </w:p>
        </w:tc>
        <w:tc>
          <w:tcPr>
            <w:tcW w:w="1135" w:type="dxa"/>
            <w:shd w:val="clear" w:color="auto" w:fill="auto"/>
          </w:tcPr>
          <w:p w14:paraId="74809E00" w14:textId="7914DEF7" w:rsidR="002A4BEB" w:rsidRPr="0046616E" w:rsidRDefault="0016497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4E209D6D" w:rsidR="002A4BEB" w:rsidRPr="0046616E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C49F15A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A4BEB" w:rsidRPr="0046616E" w14:paraId="0E6C665D" w14:textId="77777777" w:rsidTr="00F8634D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5718A9FF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7003EE6D" w:rsidR="002A4BEB" w:rsidRPr="0046616E" w:rsidRDefault="0016497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2A4BEB" w:rsidRPr="004661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2A4BEB" w:rsidRPr="0046616E" w:rsidRDefault="002A4BEB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6C0DFD8D" w:rsidR="002A4BEB" w:rsidRPr="0046616E" w:rsidRDefault="0016497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5AF352CD" w:rsidR="002A4BEB" w:rsidRPr="0046616E" w:rsidRDefault="002A4BEB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65FA5E7" w14:textId="77777777" w:rsidR="002A4BEB" w:rsidRPr="0046616E" w:rsidRDefault="002A4BEB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470"/>
        <w:gridCol w:w="2256"/>
        <w:gridCol w:w="1205"/>
        <w:gridCol w:w="1202"/>
        <w:gridCol w:w="1202"/>
        <w:gridCol w:w="1353"/>
        <w:gridCol w:w="1353"/>
        <w:gridCol w:w="1152"/>
      </w:tblGrid>
      <w:tr w:rsidR="00492DC5" w:rsidRPr="0046616E" w14:paraId="23D78D68" w14:textId="77777777" w:rsidTr="009F2213">
        <w:trPr>
          <w:trHeight w:val="379"/>
        </w:trPr>
        <w:tc>
          <w:tcPr>
            <w:tcW w:w="1125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75" w:type="pct"/>
            <w:gridSpan w:val="8"/>
          </w:tcPr>
          <w:p w14:paraId="6281AD05" w14:textId="5BDAA6B3" w:rsidR="00492DC5" w:rsidRPr="00AA771D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46616E" w14:paraId="4E3DB1CB" w14:textId="77777777" w:rsidTr="009F2213">
        <w:trPr>
          <w:trHeight w:val="190"/>
        </w:trPr>
        <w:tc>
          <w:tcPr>
            <w:tcW w:w="1125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8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17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6497B" w:rsidRPr="0046616E" w14:paraId="4E08EB73" w14:textId="77777777" w:rsidTr="009F2213">
        <w:trPr>
          <w:trHeight w:val="378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382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430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16497B" w:rsidRPr="0046616E" w14:paraId="532913DA" w14:textId="77777777" w:rsidTr="009F2213">
        <w:trPr>
          <w:trHeight w:val="175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1C8D0494" w14:textId="10DAA524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717" w:type="pct"/>
          </w:tcPr>
          <w:p w14:paraId="29BF5B92" w14:textId="77777777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83" w:type="pct"/>
          </w:tcPr>
          <w:p w14:paraId="2D28CC21" w14:textId="7753F6A1" w:rsidR="0074592E" w:rsidRPr="0074592E" w:rsidRDefault="0074592E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74592E">
              <w:rPr>
                <w:rFonts w:ascii="Times New Roman" w:hAnsi="Times New Roman"/>
              </w:rPr>
              <w:t>6</w:t>
            </w:r>
            <w:r w:rsidR="0016497B">
              <w:rPr>
                <w:rFonts w:ascii="Times New Roman" w:hAnsi="Times New Roman"/>
              </w:rPr>
              <w:t> 575,96</w:t>
            </w:r>
          </w:p>
        </w:tc>
        <w:tc>
          <w:tcPr>
            <w:tcW w:w="382" w:type="pct"/>
            <w:shd w:val="clear" w:color="auto" w:fill="FFFFFF"/>
          </w:tcPr>
          <w:p w14:paraId="112BCA89" w14:textId="696C1638" w:rsidR="0074592E" w:rsidRPr="0074592E" w:rsidRDefault="0016497B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4 699,20</w:t>
            </w:r>
          </w:p>
        </w:tc>
        <w:tc>
          <w:tcPr>
            <w:tcW w:w="382" w:type="pct"/>
            <w:shd w:val="clear" w:color="auto" w:fill="FFFFFF"/>
          </w:tcPr>
          <w:p w14:paraId="58059441" w14:textId="472A8B66" w:rsidR="0074592E" w:rsidRPr="0074592E" w:rsidRDefault="0016497B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6 084,52</w:t>
            </w:r>
          </w:p>
        </w:tc>
        <w:tc>
          <w:tcPr>
            <w:tcW w:w="430" w:type="pct"/>
          </w:tcPr>
          <w:p w14:paraId="69155B13" w14:textId="6AC09329" w:rsidR="0074592E" w:rsidRPr="0046616E" w:rsidRDefault="0016497B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4 113,02</w:t>
            </w:r>
          </w:p>
        </w:tc>
        <w:tc>
          <w:tcPr>
            <w:tcW w:w="430" w:type="pct"/>
          </w:tcPr>
          <w:p w14:paraId="7353E375" w14:textId="7863E996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7449ED7F" w14:textId="2A2A6FF5" w:rsidR="0074592E" w:rsidRPr="0046616E" w:rsidRDefault="0016497B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21 472,70</w:t>
            </w:r>
          </w:p>
        </w:tc>
      </w:tr>
      <w:tr w:rsidR="0016497B" w:rsidRPr="0046616E" w14:paraId="00AB8BDA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83" w:type="pct"/>
          </w:tcPr>
          <w:p w14:paraId="3E28B309" w14:textId="12817589" w:rsidR="00630DA3" w:rsidRPr="0046616E" w:rsidRDefault="00630DA3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16497B">
              <w:rPr>
                <w:rFonts w:ascii="Times New Roman" w:hAnsi="Times New Roman"/>
              </w:rPr>
              <w:t>38</w:t>
            </w:r>
          </w:p>
        </w:tc>
        <w:tc>
          <w:tcPr>
            <w:tcW w:w="382" w:type="pct"/>
            <w:shd w:val="clear" w:color="auto" w:fill="FFFFFF"/>
          </w:tcPr>
          <w:p w14:paraId="3A694619" w14:textId="0E7AB21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</w:tcPr>
          <w:p w14:paraId="73B30126" w14:textId="038DD5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</w:tcPr>
          <w:p w14:paraId="3540075E" w14:textId="73F5753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</w:tcPr>
          <w:p w14:paraId="74675EA9" w14:textId="2FB4B1C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3CA77E78" w14:textId="14394F16" w:rsidR="00630DA3" w:rsidRPr="0046616E" w:rsidRDefault="00630DA3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459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694,</w:t>
            </w:r>
            <w:r w:rsidR="0016497B">
              <w:rPr>
                <w:rFonts w:ascii="Times New Roman" w:hAnsi="Times New Roman"/>
                <w:color w:val="000000"/>
              </w:rPr>
              <w:t>38</w:t>
            </w:r>
          </w:p>
        </w:tc>
      </w:tr>
      <w:tr w:rsidR="0016497B" w:rsidRPr="0046616E" w14:paraId="40F98490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83" w:type="pct"/>
          </w:tcPr>
          <w:p w14:paraId="6DC782C1" w14:textId="42A131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520,8</w:t>
            </w:r>
          </w:p>
        </w:tc>
        <w:tc>
          <w:tcPr>
            <w:tcW w:w="382" w:type="pct"/>
            <w:shd w:val="clear" w:color="auto" w:fill="FFFFFF"/>
          </w:tcPr>
          <w:p w14:paraId="19F020D9" w14:textId="09CA59ED" w:rsidR="00630DA3" w:rsidRPr="0046616E" w:rsidRDefault="00630DA3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</w:t>
            </w:r>
            <w:r w:rsidR="0016497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shd w:val="clear" w:color="auto" w:fill="FFFFFF"/>
          </w:tcPr>
          <w:p w14:paraId="2C28ECB1" w14:textId="4859379D" w:rsidR="00630DA3" w:rsidRPr="0046616E" w:rsidRDefault="0016497B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2 734,00</w:t>
            </w:r>
          </w:p>
        </w:tc>
        <w:tc>
          <w:tcPr>
            <w:tcW w:w="430" w:type="pct"/>
          </w:tcPr>
          <w:p w14:paraId="390CFD32" w14:textId="1E145DBC" w:rsidR="00630DA3" w:rsidRPr="0046616E" w:rsidRDefault="0016497B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955,00</w:t>
            </w:r>
          </w:p>
        </w:tc>
        <w:tc>
          <w:tcPr>
            <w:tcW w:w="430" w:type="pct"/>
          </w:tcPr>
          <w:p w14:paraId="425A3829" w14:textId="404187BB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1A29644C" w14:textId="26F1F749" w:rsidR="00630DA3" w:rsidRPr="0046616E" w:rsidRDefault="0016497B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6 242,8</w:t>
            </w:r>
          </w:p>
        </w:tc>
      </w:tr>
      <w:tr w:rsidR="0016497B" w:rsidRPr="0046616E" w14:paraId="5F5F4F37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3" w:type="pct"/>
          </w:tcPr>
          <w:p w14:paraId="35AD1C90" w14:textId="20D9525E" w:rsidR="00630DA3" w:rsidRPr="0046616E" w:rsidRDefault="00C97FC1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74592E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</w:t>
            </w:r>
            <w:r w:rsidR="0016497B">
              <w:rPr>
                <w:rFonts w:ascii="Times New Roman" w:hAnsi="Times New Roman"/>
              </w:rPr>
              <w:t>78</w:t>
            </w:r>
          </w:p>
        </w:tc>
        <w:tc>
          <w:tcPr>
            <w:tcW w:w="382" w:type="pct"/>
          </w:tcPr>
          <w:p w14:paraId="4D2D91E9" w14:textId="55FA8989" w:rsidR="00630DA3" w:rsidRPr="0046616E" w:rsidRDefault="0016497B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3 666,0</w:t>
            </w:r>
          </w:p>
        </w:tc>
        <w:tc>
          <w:tcPr>
            <w:tcW w:w="382" w:type="pct"/>
          </w:tcPr>
          <w:p w14:paraId="68436A10" w14:textId="050F1704" w:rsidR="00630DA3" w:rsidRPr="0046616E" w:rsidRDefault="0016497B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3 350,52</w:t>
            </w:r>
          </w:p>
        </w:tc>
        <w:tc>
          <w:tcPr>
            <w:tcW w:w="430" w:type="pct"/>
          </w:tcPr>
          <w:p w14:paraId="7D48E085" w14:textId="7CD3E838" w:rsidR="00630DA3" w:rsidRPr="0046616E" w:rsidRDefault="0016497B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3 158,02</w:t>
            </w:r>
          </w:p>
        </w:tc>
        <w:tc>
          <w:tcPr>
            <w:tcW w:w="430" w:type="pct"/>
          </w:tcPr>
          <w:p w14:paraId="6FDA400E" w14:textId="564FB39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22D84F1A" w14:textId="2F7B05B1" w:rsidR="00630DA3" w:rsidRPr="0046616E" w:rsidRDefault="0016497B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13 535,52</w:t>
            </w:r>
          </w:p>
        </w:tc>
      </w:tr>
      <w:tr w:rsidR="0016497B" w:rsidRPr="0046616E" w14:paraId="2E574A2A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83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6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CAD0EDC" w14:textId="7154B86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lastRenderedPageBreak/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2D3A1148" w:rsidR="005C5D64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7B5CFE0" w14:textId="14B90038" w:rsidR="009F2213" w:rsidRDefault="009F221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0"/>
        <w:gridCol w:w="1278"/>
        <w:gridCol w:w="990"/>
        <w:gridCol w:w="990"/>
        <w:gridCol w:w="994"/>
        <w:gridCol w:w="994"/>
        <w:gridCol w:w="850"/>
        <w:gridCol w:w="712"/>
        <w:gridCol w:w="1131"/>
        <w:gridCol w:w="1169"/>
      </w:tblGrid>
      <w:tr w:rsidR="004F25BB" w:rsidRPr="0046616E" w14:paraId="5A493F88" w14:textId="77777777" w:rsidTr="00E0425D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53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E0425D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E0425D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50E9FF86" w14:textId="2585D315" w:rsidR="00646F29" w:rsidRPr="002F2C12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8317,50</w:t>
            </w:r>
          </w:p>
        </w:tc>
        <w:tc>
          <w:tcPr>
            <w:tcW w:w="317" w:type="pct"/>
          </w:tcPr>
          <w:p w14:paraId="3BFCA5C0" w14:textId="2FA33B42" w:rsidR="00646F29" w:rsidRPr="002F2C12" w:rsidRDefault="00C97FC1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04A0">
              <w:rPr>
                <w:rFonts w:ascii="Times New Roman" w:hAnsi="Times New Roman"/>
              </w:rPr>
              <w:t>835</w:t>
            </w:r>
            <w:r>
              <w:rPr>
                <w:rFonts w:ascii="Times New Roman" w:hAnsi="Times New Roman"/>
              </w:rPr>
              <w:t>,</w:t>
            </w:r>
            <w:r w:rsidR="00E0425D">
              <w:rPr>
                <w:rFonts w:ascii="Times New Roman" w:hAnsi="Times New Roman"/>
              </w:rPr>
              <w:t>65</w:t>
            </w:r>
          </w:p>
        </w:tc>
        <w:tc>
          <w:tcPr>
            <w:tcW w:w="318" w:type="pct"/>
            <w:shd w:val="clear" w:color="auto" w:fill="auto"/>
          </w:tcPr>
          <w:p w14:paraId="666F8A11" w14:textId="4561C976" w:rsidR="00646F29" w:rsidRPr="002F2C12" w:rsidRDefault="00E0425D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2151,45</w:t>
            </w:r>
          </w:p>
        </w:tc>
        <w:tc>
          <w:tcPr>
            <w:tcW w:w="318" w:type="pct"/>
            <w:shd w:val="clear" w:color="auto" w:fill="auto"/>
          </w:tcPr>
          <w:p w14:paraId="6010ADC7" w14:textId="030A29FD" w:rsidR="00646F29" w:rsidRPr="002F2C12" w:rsidRDefault="00E0425D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1733,20</w:t>
            </w:r>
          </w:p>
        </w:tc>
        <w:tc>
          <w:tcPr>
            <w:tcW w:w="272" w:type="pct"/>
            <w:shd w:val="clear" w:color="auto" w:fill="auto"/>
          </w:tcPr>
          <w:p w14:paraId="7AE791F1" w14:textId="52C443C5" w:rsidR="00646F29" w:rsidRPr="002F2C12" w:rsidRDefault="00E0425D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1597,20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Повышение уровня информированности населения о деятельности органов власти, рост удовлетворенности жителей городского округа Лотошино качеством и доступностью электронн</w:t>
            </w:r>
            <w:r w:rsidRPr="002F2C12">
              <w:rPr>
                <w:rFonts w:ascii="Times New Roman" w:hAnsi="Times New Roman"/>
              </w:rPr>
              <w:lastRenderedPageBreak/>
              <w:t>ых сервисов</w:t>
            </w:r>
          </w:p>
        </w:tc>
      </w:tr>
      <w:tr w:rsidR="00E0425D" w:rsidRPr="002F2C12" w14:paraId="6E5D191D" w14:textId="77777777" w:rsidTr="00E0425D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E0425D" w:rsidRPr="002F2C12" w:rsidRDefault="00E0425D" w:rsidP="00E0425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2AD185A2" w14:textId="41511D13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8317,50</w:t>
            </w:r>
          </w:p>
        </w:tc>
        <w:tc>
          <w:tcPr>
            <w:tcW w:w="317" w:type="pct"/>
          </w:tcPr>
          <w:p w14:paraId="430054FE" w14:textId="10E36AE6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2835,65</w:t>
            </w:r>
          </w:p>
        </w:tc>
        <w:tc>
          <w:tcPr>
            <w:tcW w:w="318" w:type="pct"/>
            <w:shd w:val="clear" w:color="auto" w:fill="auto"/>
          </w:tcPr>
          <w:p w14:paraId="7EC97680" w14:textId="3AF82B58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2151,45</w:t>
            </w:r>
          </w:p>
        </w:tc>
        <w:tc>
          <w:tcPr>
            <w:tcW w:w="318" w:type="pct"/>
            <w:shd w:val="clear" w:color="auto" w:fill="auto"/>
          </w:tcPr>
          <w:p w14:paraId="11D411BA" w14:textId="69A9E937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1733,20</w:t>
            </w:r>
          </w:p>
        </w:tc>
        <w:tc>
          <w:tcPr>
            <w:tcW w:w="272" w:type="pct"/>
            <w:shd w:val="clear" w:color="auto" w:fill="auto"/>
          </w:tcPr>
          <w:p w14:paraId="0FB8BE8D" w14:textId="55052F6C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1597,20</w:t>
            </w:r>
          </w:p>
        </w:tc>
        <w:tc>
          <w:tcPr>
            <w:tcW w:w="228" w:type="pct"/>
            <w:shd w:val="clear" w:color="auto" w:fill="auto"/>
          </w:tcPr>
          <w:p w14:paraId="3D72E09E" w14:textId="6994582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35EE5982" w14:textId="77777777" w:rsidTr="00E0425D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2F2C12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863FEB2" w14:textId="555D5C9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1F772" w14:textId="3BCE8D9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45ED56A" w14:textId="492B9CAE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2CF35D18" w14:textId="77777777" w:rsidTr="00E0425D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2F2C12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554C66" w14:textId="79B69E57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C9E523A" w14:textId="7E1A11D9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C580F7" w14:textId="292699F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E0425D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Обеспечение ОМСУ муниципального образования Московской области широкополосным доступом в сеть Интернет, телефонной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1261FDD2" w14:textId="3BB33FC8" w:rsidR="007967DD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3876,93</w:t>
            </w:r>
          </w:p>
        </w:tc>
        <w:tc>
          <w:tcPr>
            <w:tcW w:w="317" w:type="pct"/>
          </w:tcPr>
          <w:p w14:paraId="54530BC6" w14:textId="269DDA41" w:rsidR="007967DD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996,33</w:t>
            </w:r>
          </w:p>
        </w:tc>
        <w:tc>
          <w:tcPr>
            <w:tcW w:w="318" w:type="pct"/>
          </w:tcPr>
          <w:p w14:paraId="10F78466" w14:textId="4A08AD3C" w:rsidR="007967DD" w:rsidRPr="002F2C12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990,20</w:t>
            </w:r>
          </w:p>
        </w:tc>
        <w:tc>
          <w:tcPr>
            <w:tcW w:w="318" w:type="pct"/>
          </w:tcPr>
          <w:p w14:paraId="029EEBE4" w14:textId="3FC846A9" w:rsidR="007967DD" w:rsidRPr="002F2C12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25CC2B19" w14:textId="1581F9D9" w:rsidR="007967DD" w:rsidRPr="002F2C12" w:rsidRDefault="00E0425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2F2C12" w14:paraId="4C5E28D2" w14:textId="77777777" w:rsidTr="00D17AE3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65939145" w14:textId="32D570A3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3876,93</w:t>
            </w:r>
          </w:p>
        </w:tc>
        <w:tc>
          <w:tcPr>
            <w:tcW w:w="317" w:type="pct"/>
          </w:tcPr>
          <w:p w14:paraId="6938DF7A" w14:textId="0A85E70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996,33</w:t>
            </w:r>
          </w:p>
        </w:tc>
        <w:tc>
          <w:tcPr>
            <w:tcW w:w="318" w:type="pct"/>
          </w:tcPr>
          <w:p w14:paraId="45E23C3D" w14:textId="46A87AC3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990,20</w:t>
            </w:r>
          </w:p>
        </w:tc>
        <w:tc>
          <w:tcPr>
            <w:tcW w:w="318" w:type="pct"/>
          </w:tcPr>
          <w:p w14:paraId="132DBFBD" w14:textId="1BBFCA03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997,20</w:t>
            </w:r>
          </w:p>
        </w:tc>
        <w:tc>
          <w:tcPr>
            <w:tcW w:w="272" w:type="pct"/>
          </w:tcPr>
          <w:p w14:paraId="5D216563" w14:textId="7DEB2A5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893,20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7ACF007A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AB7F53C" w14:textId="77777777" w:rsidTr="00E0425D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FE440E3" w14:textId="6544C35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37E607" w14:textId="65F656E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F808312" w14:textId="013504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DCA4095" w14:textId="77777777" w:rsidTr="00E0425D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67E39B8F" w14:textId="3D54E771" w:rsidR="00B55FD2" w:rsidRPr="002F2C12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4440,57</w:t>
            </w:r>
          </w:p>
        </w:tc>
        <w:tc>
          <w:tcPr>
            <w:tcW w:w="317" w:type="pct"/>
          </w:tcPr>
          <w:p w14:paraId="21D3A5ED" w14:textId="0C49ABD0" w:rsidR="00B55FD2" w:rsidRPr="002F2C12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1839,32</w:t>
            </w:r>
          </w:p>
        </w:tc>
        <w:tc>
          <w:tcPr>
            <w:tcW w:w="318" w:type="pct"/>
            <w:shd w:val="clear" w:color="auto" w:fill="auto"/>
          </w:tcPr>
          <w:p w14:paraId="4F913AEE" w14:textId="1917C614" w:rsidR="00B55FD2" w:rsidRPr="002F2C12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1161,25</w:t>
            </w:r>
          </w:p>
        </w:tc>
        <w:tc>
          <w:tcPr>
            <w:tcW w:w="318" w:type="pct"/>
            <w:shd w:val="clear" w:color="auto" w:fill="auto"/>
          </w:tcPr>
          <w:p w14:paraId="118EA164" w14:textId="6F0088A9" w:rsidR="00B55FD2" w:rsidRPr="002F2C12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736,0</w:t>
            </w:r>
          </w:p>
        </w:tc>
        <w:tc>
          <w:tcPr>
            <w:tcW w:w="272" w:type="pct"/>
            <w:shd w:val="clear" w:color="auto" w:fill="auto"/>
          </w:tcPr>
          <w:p w14:paraId="27D24682" w14:textId="1CB3EE6A" w:rsidR="00B55FD2" w:rsidRPr="002F2C12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2F2C12" w14:paraId="21874600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0F93168A" w14:textId="612CBC9B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4440,57</w:t>
            </w:r>
          </w:p>
        </w:tc>
        <w:tc>
          <w:tcPr>
            <w:tcW w:w="317" w:type="pct"/>
          </w:tcPr>
          <w:p w14:paraId="18D461A2" w14:textId="6DF53B31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1839,32</w:t>
            </w:r>
          </w:p>
        </w:tc>
        <w:tc>
          <w:tcPr>
            <w:tcW w:w="318" w:type="pct"/>
            <w:shd w:val="clear" w:color="auto" w:fill="auto"/>
          </w:tcPr>
          <w:p w14:paraId="26B251DB" w14:textId="599071AB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1161,25</w:t>
            </w:r>
          </w:p>
        </w:tc>
        <w:tc>
          <w:tcPr>
            <w:tcW w:w="318" w:type="pct"/>
            <w:shd w:val="clear" w:color="auto" w:fill="auto"/>
          </w:tcPr>
          <w:p w14:paraId="21FAF569" w14:textId="72116762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736,0</w:t>
            </w:r>
          </w:p>
        </w:tc>
        <w:tc>
          <w:tcPr>
            <w:tcW w:w="272" w:type="pct"/>
            <w:shd w:val="clear" w:color="auto" w:fill="auto"/>
          </w:tcPr>
          <w:p w14:paraId="33A56F1F" w14:textId="4F81FE42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704,0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57DA21DA" w14:textId="6AA411B3" w:rsidR="00B55FD2" w:rsidRPr="002F2C12" w:rsidRDefault="00E0425D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19AA70A7" w:rsidR="00B55FD2" w:rsidRPr="002F2C12" w:rsidRDefault="00E0425D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594B6DD8" w14:textId="5F82679E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 w:rsidR="00E042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DC1EFCE" w14:textId="58410AF0" w:rsidR="00B55FD2" w:rsidRPr="002F2C12" w:rsidRDefault="00E0425D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Отдел мобилизационной подготовки, гражданской защиты </w:t>
            </w:r>
            <w:r w:rsidRPr="002F2C12">
              <w:rPr>
                <w:rFonts w:ascii="Times New Roman" w:hAnsi="Times New Roman"/>
              </w:rPr>
              <w:lastRenderedPageBreak/>
              <w:t>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Защита информации, безопасности информационных </w:t>
            </w:r>
            <w:r w:rsidRPr="002F2C12">
              <w:rPr>
                <w:rFonts w:ascii="Times New Roman" w:hAnsi="Times New Roman"/>
              </w:rPr>
              <w:lastRenderedPageBreak/>
              <w:t xml:space="preserve">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E0425D" w:rsidRPr="002F2C12" w14:paraId="1EF6EEB6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E0425D" w:rsidRPr="002F2C12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F1C0FB0" w14:textId="1ED37B94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2292C62E" w14:textId="3EFF8C53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49C62C9C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174A18CD" w14:textId="6567A35E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10A61C29" w14:textId="3253C7C6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4F930066" w14:textId="1D160962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2F2C12" w14:paraId="37E2D5E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</w:t>
            </w:r>
            <w:r w:rsidRPr="002F2C12">
              <w:rPr>
                <w:rFonts w:ascii="Times New Roman" w:hAnsi="Times New Roman"/>
              </w:rPr>
              <w:lastRenderedPageBreak/>
              <w:t>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E0425D" w:rsidRPr="002F2C12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3C4864D" w14:textId="637ED06D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656103B9" w14:textId="3C6D8856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C8EEBED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77AC55BD" w14:textId="58809755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29622E8B" w14:textId="56546411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36A06024" w14:textId="69D1C948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E0425D" w:rsidRPr="002F2C12" w:rsidRDefault="00E0425D" w:rsidP="00E0425D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E0425D" w:rsidRPr="002F2C12" w:rsidRDefault="00E0425D" w:rsidP="00E0425D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E0425D" w:rsidRPr="002F2C12" w14:paraId="18222928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E0425D" w:rsidRPr="002F2C12" w:rsidRDefault="00E0425D" w:rsidP="00E0425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26611EF" w14:textId="5343256F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292,24</w:t>
            </w:r>
          </w:p>
        </w:tc>
        <w:tc>
          <w:tcPr>
            <w:tcW w:w="317" w:type="pct"/>
          </w:tcPr>
          <w:p w14:paraId="00CAEBF9" w14:textId="6328CB32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64D1AE4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318" w:type="pct"/>
            <w:shd w:val="clear" w:color="auto" w:fill="auto"/>
          </w:tcPr>
          <w:p w14:paraId="2CB07BB9" w14:textId="0F290E2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0987345F" w14:textId="3333A878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22F0D1A1" w14:textId="37775DA5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30A07CE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lastRenderedPageBreak/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3E0486E" w14:textId="6382CF0A" w:rsidR="003304A0" w:rsidRPr="002F2C12" w:rsidRDefault="00E0425D" w:rsidP="008F55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1043,30</w:t>
            </w:r>
          </w:p>
        </w:tc>
        <w:tc>
          <w:tcPr>
            <w:tcW w:w="317" w:type="pct"/>
          </w:tcPr>
          <w:p w14:paraId="3E47842B" w14:textId="43C8730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58A64827" w14:textId="410B7149" w:rsidR="003304A0" w:rsidRPr="002F2C12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247,75</w:t>
            </w:r>
          </w:p>
        </w:tc>
        <w:tc>
          <w:tcPr>
            <w:tcW w:w="318" w:type="pct"/>
            <w:shd w:val="clear" w:color="auto" w:fill="auto"/>
          </w:tcPr>
          <w:p w14:paraId="7E2AD489" w14:textId="6655B588" w:rsidR="003304A0" w:rsidRPr="002F2C12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248,00</w:t>
            </w:r>
          </w:p>
        </w:tc>
        <w:tc>
          <w:tcPr>
            <w:tcW w:w="272" w:type="pct"/>
            <w:shd w:val="clear" w:color="auto" w:fill="auto"/>
          </w:tcPr>
          <w:p w14:paraId="4C2879D7" w14:textId="11E844D1" w:rsidR="003304A0" w:rsidRPr="002F2C12" w:rsidRDefault="00E0425D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E0425D" w:rsidRPr="002F2C12" w14:paraId="618F4C38" w14:textId="77777777" w:rsidTr="00E0425D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64BC657" w14:textId="442D8F8B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1043,30</w:t>
            </w:r>
          </w:p>
        </w:tc>
        <w:tc>
          <w:tcPr>
            <w:tcW w:w="317" w:type="pct"/>
          </w:tcPr>
          <w:p w14:paraId="6404DABC" w14:textId="5242C94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948440D" w14:textId="219E8FDE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247,75</w:t>
            </w:r>
          </w:p>
        </w:tc>
        <w:tc>
          <w:tcPr>
            <w:tcW w:w="318" w:type="pct"/>
            <w:shd w:val="clear" w:color="auto" w:fill="auto"/>
          </w:tcPr>
          <w:p w14:paraId="546773D3" w14:textId="766BFC5A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248,00</w:t>
            </w:r>
          </w:p>
        </w:tc>
        <w:tc>
          <w:tcPr>
            <w:tcW w:w="272" w:type="pct"/>
            <w:shd w:val="clear" w:color="auto" w:fill="auto"/>
          </w:tcPr>
          <w:p w14:paraId="1FD33BF9" w14:textId="16E9355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05B07C87" w14:textId="5138AF85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2F2C12" w14:paraId="3CB877A6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1EF983B" w14:textId="2DE9ED1E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1043,30</w:t>
            </w:r>
          </w:p>
        </w:tc>
        <w:tc>
          <w:tcPr>
            <w:tcW w:w="317" w:type="pct"/>
          </w:tcPr>
          <w:p w14:paraId="5FAFCCCC" w14:textId="15138964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7650A53F" w14:textId="3F81ED95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247,75</w:t>
            </w:r>
          </w:p>
        </w:tc>
        <w:tc>
          <w:tcPr>
            <w:tcW w:w="318" w:type="pct"/>
            <w:shd w:val="clear" w:color="auto" w:fill="auto"/>
          </w:tcPr>
          <w:p w14:paraId="0EE04B64" w14:textId="48986CD0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248,00</w:t>
            </w:r>
          </w:p>
        </w:tc>
        <w:tc>
          <w:tcPr>
            <w:tcW w:w="272" w:type="pct"/>
            <w:shd w:val="clear" w:color="auto" w:fill="auto"/>
          </w:tcPr>
          <w:p w14:paraId="4DB8E536" w14:textId="1ED6575E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493E3710" w14:textId="4D8B4528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E0425D" w:rsidRPr="002F2C12" w14:paraId="522A9762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E0425D" w:rsidRPr="002F2C12" w:rsidRDefault="00E0425D" w:rsidP="00E0425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E0425D" w:rsidRPr="002F2C12" w:rsidRDefault="00E0425D" w:rsidP="00E0425D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E0425D" w:rsidRPr="002F2C12" w:rsidRDefault="00E0425D" w:rsidP="00E0425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E0425D" w:rsidRPr="002F2C12" w:rsidRDefault="00E0425D" w:rsidP="00E0425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ACE468B" w14:textId="0606A68B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1043,30</w:t>
            </w:r>
          </w:p>
        </w:tc>
        <w:tc>
          <w:tcPr>
            <w:tcW w:w="317" w:type="pct"/>
          </w:tcPr>
          <w:p w14:paraId="16751884" w14:textId="70164D45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53A4783" w14:textId="53E2E3E1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247,75</w:t>
            </w:r>
          </w:p>
        </w:tc>
        <w:tc>
          <w:tcPr>
            <w:tcW w:w="318" w:type="pct"/>
            <w:shd w:val="clear" w:color="auto" w:fill="auto"/>
          </w:tcPr>
          <w:p w14:paraId="47D631F9" w14:textId="2314E77F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248,00</w:t>
            </w:r>
          </w:p>
        </w:tc>
        <w:tc>
          <w:tcPr>
            <w:tcW w:w="272" w:type="pct"/>
            <w:shd w:val="clear" w:color="auto" w:fill="auto"/>
          </w:tcPr>
          <w:p w14:paraId="7F47FEEF" w14:textId="00FF6894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253,5</w:t>
            </w:r>
          </w:p>
        </w:tc>
        <w:tc>
          <w:tcPr>
            <w:tcW w:w="228" w:type="pct"/>
            <w:shd w:val="clear" w:color="auto" w:fill="auto"/>
          </w:tcPr>
          <w:p w14:paraId="080C2318" w14:textId="143F03C9" w:rsidR="00E0425D" w:rsidRPr="002F2C12" w:rsidRDefault="00E0425D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E0425D" w:rsidRPr="002F2C12" w:rsidRDefault="00E0425D" w:rsidP="00E0425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46CC798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87A53A3" w14:textId="22E5B7A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77E75BB1" w14:textId="430FD7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B5A072" w14:textId="378ED7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FD8F4BB" w14:textId="53D1C1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317012" w14:textId="4708F6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0A52D9E" w14:textId="3F0FFF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E078CF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C6D0E89" w14:textId="61C44EC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ED36327" w14:textId="51DD72E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8FB0A7" w14:textId="7DEEF8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978B636" w14:textId="30FBCD8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6F2EA4A" w14:textId="3DDC14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0130D52" w14:textId="63B6FB7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3CF317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F025993" w14:textId="25A8D08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65FB211" w14:textId="37F88B3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03EEDD8" w14:textId="0D5BBEC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A77E9C1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E57E945" w14:textId="585519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28DB765" w14:textId="550073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C17416" w14:textId="13B2CAD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3547DC6A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2F2C12" w14:paraId="30117B30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2222157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2F2C12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435717F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DF81FEA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Федеральный проект D2. </w:t>
            </w:r>
            <w:r>
              <w:rPr>
                <w:rFonts w:ascii="Times New Roman" w:hAnsi="Times New Roman"/>
              </w:rPr>
              <w:t xml:space="preserve"> </w:t>
            </w:r>
            <w:r w:rsidRPr="002F2C12">
              <w:rPr>
                <w:rFonts w:ascii="Times New Roman" w:hAnsi="Times New Roman"/>
              </w:rPr>
              <w:t xml:space="preserve">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1809FB" w14:textId="16AE675F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6697,00</w:t>
            </w:r>
          </w:p>
        </w:tc>
        <w:tc>
          <w:tcPr>
            <w:tcW w:w="317" w:type="pct"/>
          </w:tcPr>
          <w:p w14:paraId="1443E250" w14:textId="42A30DF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4DE1EB" w14:textId="4B3CB7B7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2246,00</w:t>
            </w:r>
          </w:p>
        </w:tc>
        <w:tc>
          <w:tcPr>
            <w:tcW w:w="318" w:type="pct"/>
            <w:shd w:val="clear" w:color="auto" w:fill="auto"/>
          </w:tcPr>
          <w:p w14:paraId="45E0B974" w14:textId="11A24451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2246,00</w:t>
            </w:r>
          </w:p>
        </w:tc>
        <w:tc>
          <w:tcPr>
            <w:tcW w:w="272" w:type="pct"/>
            <w:shd w:val="clear" w:color="auto" w:fill="auto"/>
          </w:tcPr>
          <w:p w14:paraId="5937831C" w14:textId="3DD5DE93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2205,00</w:t>
            </w:r>
          </w:p>
        </w:tc>
        <w:tc>
          <w:tcPr>
            <w:tcW w:w="228" w:type="pct"/>
            <w:shd w:val="clear" w:color="auto" w:fill="auto"/>
          </w:tcPr>
          <w:p w14:paraId="41ADBF8F" w14:textId="7EDDCE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9D2B41" w:rsidRPr="002F2C12" w:rsidRDefault="009D2B41" w:rsidP="009D2B41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 Увеличение доли образовательных организаций, у которых есть широкополосный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доступ к сети Интернет (не менее 100 Мбит/с)</w:t>
            </w:r>
          </w:p>
          <w:p w14:paraId="658B5992" w14:textId="0D416998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3BE2B0E" w14:textId="77777777" w:rsidTr="00E0425D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1C0B9EE" w14:textId="5FDB2DBC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3669,00</w:t>
            </w:r>
          </w:p>
        </w:tc>
        <w:tc>
          <w:tcPr>
            <w:tcW w:w="317" w:type="pct"/>
          </w:tcPr>
          <w:p w14:paraId="59A981B4" w14:textId="045B32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E1B09B" w14:textId="7DC9DE93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1213,00</w:t>
            </w:r>
          </w:p>
        </w:tc>
        <w:tc>
          <w:tcPr>
            <w:tcW w:w="318" w:type="pct"/>
            <w:shd w:val="clear" w:color="auto" w:fill="auto"/>
          </w:tcPr>
          <w:p w14:paraId="2B410F77" w14:textId="026D9EBD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1206,00</w:t>
            </w:r>
          </w:p>
        </w:tc>
        <w:tc>
          <w:tcPr>
            <w:tcW w:w="272" w:type="pct"/>
            <w:shd w:val="clear" w:color="auto" w:fill="auto"/>
          </w:tcPr>
          <w:p w14:paraId="79FB03F2" w14:textId="2F37394E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1250,00</w:t>
            </w:r>
          </w:p>
        </w:tc>
        <w:tc>
          <w:tcPr>
            <w:tcW w:w="228" w:type="pct"/>
            <w:shd w:val="clear" w:color="auto" w:fill="auto"/>
          </w:tcPr>
          <w:p w14:paraId="2DD35234" w14:textId="1E48E71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084D9A6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00995C0" w14:textId="48BD2A5F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3028,00</w:t>
            </w:r>
          </w:p>
        </w:tc>
        <w:tc>
          <w:tcPr>
            <w:tcW w:w="317" w:type="pct"/>
          </w:tcPr>
          <w:p w14:paraId="1AC2C46A" w14:textId="39BFFC9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F5CBEF" w14:textId="1C7D85D3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1033,00</w:t>
            </w:r>
          </w:p>
        </w:tc>
        <w:tc>
          <w:tcPr>
            <w:tcW w:w="318" w:type="pct"/>
            <w:shd w:val="clear" w:color="auto" w:fill="auto"/>
          </w:tcPr>
          <w:p w14:paraId="3C9D56DB" w14:textId="24470F5A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1040,00</w:t>
            </w:r>
          </w:p>
        </w:tc>
        <w:tc>
          <w:tcPr>
            <w:tcW w:w="272" w:type="pct"/>
            <w:shd w:val="clear" w:color="auto" w:fill="auto"/>
          </w:tcPr>
          <w:p w14:paraId="7B19F0E3" w14:textId="32B90C01" w:rsidR="009D2B41" w:rsidRPr="002F2C12" w:rsidRDefault="00E0425D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955,00</w:t>
            </w:r>
          </w:p>
        </w:tc>
        <w:tc>
          <w:tcPr>
            <w:tcW w:w="228" w:type="pct"/>
            <w:shd w:val="clear" w:color="auto" w:fill="auto"/>
          </w:tcPr>
          <w:p w14:paraId="2D3B32CC" w14:textId="6DD526C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5F7C731" w14:textId="77777777" w:rsidTr="00E0425D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12F8228" w14:textId="7BF5C5A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6A120D5" w14:textId="1549D6D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E755F38" w14:textId="733F566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D2F15C" w14:textId="15FBAFB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28246BD" w14:textId="722F87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AE0A54B" w14:textId="253CA11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08A75D8E" w14:textId="77777777" w:rsidTr="00E0425D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D2.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71B214" w14:textId="1BA0054C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6697,00</w:t>
            </w:r>
          </w:p>
        </w:tc>
        <w:tc>
          <w:tcPr>
            <w:tcW w:w="317" w:type="pct"/>
          </w:tcPr>
          <w:p w14:paraId="49C99AA2" w14:textId="14E5CD4C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3E0BDF" w14:textId="0BE1781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2246,00</w:t>
            </w:r>
          </w:p>
        </w:tc>
        <w:tc>
          <w:tcPr>
            <w:tcW w:w="318" w:type="pct"/>
            <w:shd w:val="clear" w:color="auto" w:fill="auto"/>
          </w:tcPr>
          <w:p w14:paraId="255A4DBE" w14:textId="0AB08DE5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2246,00</w:t>
            </w:r>
          </w:p>
        </w:tc>
        <w:tc>
          <w:tcPr>
            <w:tcW w:w="272" w:type="pct"/>
            <w:shd w:val="clear" w:color="auto" w:fill="auto"/>
          </w:tcPr>
          <w:p w14:paraId="146542CD" w14:textId="674826B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2205,00</w:t>
            </w:r>
          </w:p>
        </w:tc>
        <w:tc>
          <w:tcPr>
            <w:tcW w:w="228" w:type="pct"/>
            <w:shd w:val="clear" w:color="auto" w:fill="auto"/>
          </w:tcPr>
          <w:p w14:paraId="0BC05E9C" w14:textId="58C1975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4D464E3A" w14:textId="77777777" w:rsidTr="00D17AE3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9B064B" w:rsidRPr="002F2C12" w:rsidRDefault="009B064B" w:rsidP="009B064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B39DDE4" w14:textId="4FEBE50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3028,00</w:t>
            </w:r>
          </w:p>
        </w:tc>
        <w:tc>
          <w:tcPr>
            <w:tcW w:w="317" w:type="pct"/>
          </w:tcPr>
          <w:p w14:paraId="56025EE6" w14:textId="43461441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3FF8D0D" w14:textId="4969AD16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1033,00</w:t>
            </w:r>
          </w:p>
        </w:tc>
        <w:tc>
          <w:tcPr>
            <w:tcW w:w="318" w:type="pct"/>
            <w:shd w:val="clear" w:color="auto" w:fill="auto"/>
          </w:tcPr>
          <w:p w14:paraId="6DD2E9FC" w14:textId="10E986A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1040,00</w:t>
            </w:r>
          </w:p>
        </w:tc>
        <w:tc>
          <w:tcPr>
            <w:tcW w:w="272" w:type="pct"/>
            <w:shd w:val="clear" w:color="auto" w:fill="auto"/>
          </w:tcPr>
          <w:p w14:paraId="4F676693" w14:textId="5D2997D3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54D3FE0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086D21B8" w14:textId="77777777" w:rsidTr="00D17AE3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9B064B" w:rsidRPr="002F2C12" w:rsidRDefault="009B064B" w:rsidP="009B064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FA52025" w14:textId="1D1D830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3669,00</w:t>
            </w:r>
          </w:p>
        </w:tc>
        <w:tc>
          <w:tcPr>
            <w:tcW w:w="317" w:type="pct"/>
          </w:tcPr>
          <w:p w14:paraId="6CCEEE46" w14:textId="0DEDF26C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997F488" w14:textId="6A66D47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1213,00</w:t>
            </w:r>
          </w:p>
        </w:tc>
        <w:tc>
          <w:tcPr>
            <w:tcW w:w="318" w:type="pct"/>
            <w:shd w:val="clear" w:color="auto" w:fill="auto"/>
          </w:tcPr>
          <w:p w14:paraId="358CDE0C" w14:textId="4CA23C3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1206,00</w:t>
            </w:r>
          </w:p>
        </w:tc>
        <w:tc>
          <w:tcPr>
            <w:tcW w:w="272" w:type="pct"/>
            <w:shd w:val="clear" w:color="auto" w:fill="auto"/>
          </w:tcPr>
          <w:p w14:paraId="782F47A0" w14:textId="56D360D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63C666A1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9D2B41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Федеральный проект</w:t>
            </w:r>
            <w:r w:rsidR="009D2B41" w:rsidRPr="002F2C12">
              <w:rPr>
                <w:rFonts w:ascii="Times New Roman" w:hAnsi="Times New Roman"/>
              </w:rPr>
              <w:t xml:space="preserve"> D6. </w:t>
            </w:r>
          </w:p>
          <w:p w14:paraId="4388F72C" w14:textId="2B08C90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17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C448FC" w:rsidRPr="002F2C12" w14:paraId="0FCA504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17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D6.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17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E0425D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E0425D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7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7BAC0A" w14:textId="77777777" w:rsidTr="00E0425D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C92423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30715C1" w14:textId="73779FE9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4245,66</w:t>
            </w:r>
          </w:p>
        </w:tc>
        <w:tc>
          <w:tcPr>
            <w:tcW w:w="317" w:type="pct"/>
          </w:tcPr>
          <w:p w14:paraId="21DA7305" w14:textId="3F9806AD" w:rsidR="00C92423" w:rsidRPr="002F2C12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</w:t>
            </w:r>
            <w:r w:rsidR="009B064B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8" w:type="pct"/>
            <w:shd w:val="clear" w:color="auto" w:fill="auto"/>
          </w:tcPr>
          <w:p w14:paraId="547B3B7D" w14:textId="216EB327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18" w:type="pct"/>
            <w:shd w:val="clear" w:color="auto" w:fill="auto"/>
          </w:tcPr>
          <w:p w14:paraId="16A61EDA" w14:textId="146246B1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1800,00</w:t>
            </w:r>
          </w:p>
        </w:tc>
        <w:tc>
          <w:tcPr>
            <w:tcW w:w="272" w:type="pct"/>
            <w:shd w:val="clear" w:color="auto" w:fill="auto"/>
          </w:tcPr>
          <w:p w14:paraId="7DFA4F02" w14:textId="7C9CA61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92423" w:rsidRPr="002F2C12" w14:paraId="5BCCA6AD" w14:textId="77777777" w:rsidTr="00E0425D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BFD51DF" w14:textId="135BE8E4" w:rsidR="00C92423" w:rsidRPr="002F2C12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9B064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7" w:type="pct"/>
          </w:tcPr>
          <w:p w14:paraId="003ABB12" w14:textId="25C9249E" w:rsidR="00C92423" w:rsidRPr="002F2C12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9B064B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8B30397" w14:textId="121643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69D9C30" w14:textId="456A2FE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E754168" w14:textId="77777777" w:rsidTr="00E0425D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346B43A" w14:textId="587F6473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2381,80</w:t>
            </w:r>
          </w:p>
        </w:tc>
        <w:tc>
          <w:tcPr>
            <w:tcW w:w="317" w:type="pct"/>
          </w:tcPr>
          <w:p w14:paraId="7A7D19FD" w14:textId="24B88F6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  <w:r w:rsidR="009B06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C5B081B" w14:textId="5376B446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B52BDC3" w14:textId="268F7680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1694,00</w:t>
            </w:r>
          </w:p>
        </w:tc>
        <w:tc>
          <w:tcPr>
            <w:tcW w:w="272" w:type="pct"/>
            <w:shd w:val="clear" w:color="auto" w:fill="auto"/>
          </w:tcPr>
          <w:p w14:paraId="7046C664" w14:textId="353FB3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097FBE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7B775C" w14:textId="178B4E51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169,48</w:t>
            </w:r>
          </w:p>
        </w:tc>
        <w:tc>
          <w:tcPr>
            <w:tcW w:w="317" w:type="pct"/>
          </w:tcPr>
          <w:p w14:paraId="2E9ED0C6" w14:textId="2B7F8312" w:rsidR="00C92423" w:rsidRPr="002F2C12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</w:t>
            </w:r>
            <w:r w:rsidR="009B064B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8" w:type="pct"/>
            <w:shd w:val="clear" w:color="auto" w:fill="auto"/>
          </w:tcPr>
          <w:p w14:paraId="1DBC194B" w14:textId="4FF52C27" w:rsidR="00C92423" w:rsidRPr="002F2C12" w:rsidRDefault="009B064B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C92423" w:rsidRPr="002F2C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54231229" w14:textId="5C6EF97C" w:rsidR="00C92423" w:rsidRPr="002F2C12" w:rsidRDefault="00C92423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</w:t>
            </w:r>
            <w:r w:rsidR="009B064B">
              <w:rPr>
                <w:rFonts w:ascii="Times New Roman" w:hAnsi="Times New Roman"/>
                <w:color w:val="000000"/>
              </w:rPr>
              <w:t>06</w:t>
            </w:r>
            <w:r w:rsidR="0057391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607C8669" w14:textId="393934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0E51A951" w14:textId="77777777" w:rsidTr="00E0425D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CC410E" w14:textId="25014B9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3131F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1571F01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838ACA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236B0E" w14:textId="3B7E0F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DDF3A4" w14:textId="15AF9B1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D8AEB8" w14:textId="0CDEC3C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09D5F84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2124CB" w14:textId="445E7C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BF9D12" w14:textId="0F87CA1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5F9A9D5" w14:textId="675F936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1991CC1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B905E51" w14:textId="20992CC5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E1424" w14:textId="5637986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507A442" w14:textId="2DDDE4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8BB9B78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 xml:space="preserve">Обеспечение современными аппаратно-программными комплексами со средствами криптографической </w:t>
            </w:r>
            <w:r w:rsidRPr="00C92423">
              <w:rPr>
                <w:rFonts w:ascii="Times New Roman" w:hAnsi="Times New Roman"/>
              </w:rPr>
              <w:lastRenderedPageBreak/>
              <w:t>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99BFDC" w14:textId="16B3C16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7" w:type="pct"/>
          </w:tcPr>
          <w:p w14:paraId="2C621D76" w14:textId="1E73C0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D64CF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542C5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6CD4A35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95A3040" w14:textId="28C249D2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8EA17FF" w14:textId="530C9D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7A74A5C" w14:textId="25FBAD8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963869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2D44CE" w14:textId="12178ADB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A52C01" w14:textId="57E22E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795F9A8" w14:textId="1B0BE80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342B40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C5E27E4" w14:textId="31D8C175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10DC1F" w14:textId="25ED3A0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1D9810E" w14:textId="18D85D8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E7BA82A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0FB6FA8" w14:textId="228A0C4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7" w:type="pct"/>
          </w:tcPr>
          <w:p w14:paraId="38F75C58" w14:textId="628F081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D8665B" w14:textId="47872B7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4DB8BA6" w14:textId="77777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1CC8E5AB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9B064B" w:rsidRPr="00C92423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B2B4362" w14:textId="68678AD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AD85EED" w14:textId="3847BA9C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9BE6C30" w14:textId="06A77D3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58538312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9B064B" w:rsidRPr="00C92423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C1F92CF" w14:textId="2170BD2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7" w:type="pct"/>
          </w:tcPr>
          <w:p w14:paraId="224FEA2A" w14:textId="1F5FFA33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351C16" w14:textId="066556E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C834BD7" w14:textId="40A02D2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3CAC4093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9B064B" w:rsidRPr="00C92423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66871EE2" w14:textId="4D560FC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7" w:type="pct"/>
          </w:tcPr>
          <w:p w14:paraId="68B8C0A1" w14:textId="02100850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8BFF79" w14:textId="48C5124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DD4A731" w14:textId="0A5F635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40D94117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314552">
              <w:rPr>
                <w:rFonts w:ascii="Times New Roman" w:hAnsi="Times New Roman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1A35041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F06AD1A" w14:textId="3E249EC3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1476,0</w:t>
            </w:r>
          </w:p>
        </w:tc>
        <w:tc>
          <w:tcPr>
            <w:tcW w:w="317" w:type="pct"/>
          </w:tcPr>
          <w:p w14:paraId="1E2BB2A9" w14:textId="7B64F385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68E837D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1C59CB4" w14:textId="533F657D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1476,0</w:t>
            </w:r>
          </w:p>
        </w:tc>
        <w:tc>
          <w:tcPr>
            <w:tcW w:w="272" w:type="pct"/>
            <w:shd w:val="clear" w:color="auto" w:fill="auto"/>
          </w:tcPr>
          <w:p w14:paraId="75198466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720533AC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EEB102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32D5C68" w14:textId="051E1D2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2F2BCD5" w14:textId="69D9E23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5432560" w14:textId="66C811C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08B26012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1AD725D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EAF64" w14:textId="4E5A2384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1402,0</w:t>
            </w:r>
          </w:p>
        </w:tc>
        <w:tc>
          <w:tcPr>
            <w:tcW w:w="317" w:type="pct"/>
          </w:tcPr>
          <w:p w14:paraId="5F9B8291" w14:textId="1DFA09F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0E2E8CCB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="003304A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78D21791" w14:textId="3F8E2D1B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1402</w:t>
            </w:r>
            <w:r w:rsidR="003304A0" w:rsidRPr="003367C4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EDF162E" w14:textId="2CDC857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64922258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4AD3B78B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54BC353" w14:textId="64C7F803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</w:t>
            </w:r>
            <w:r w:rsidR="003304A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912D81" w14:textId="208873F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2FECFB45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6940E0B" w14:textId="290EB08D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74,0</w:t>
            </w:r>
          </w:p>
        </w:tc>
        <w:tc>
          <w:tcPr>
            <w:tcW w:w="272" w:type="pct"/>
            <w:shd w:val="clear" w:color="auto" w:fill="auto"/>
          </w:tcPr>
          <w:p w14:paraId="28EBA26D" w14:textId="565799B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1087722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Внедрение целевой модели цифровой образовательной среды в </w:t>
            </w:r>
            <w:r w:rsidRPr="002F2C12">
              <w:rPr>
                <w:rFonts w:ascii="Times New Roman" w:hAnsi="Times New Roman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373534C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98F317" w14:textId="1527F80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7" w:type="pct"/>
            <w:shd w:val="clear" w:color="auto" w:fill="auto"/>
          </w:tcPr>
          <w:p w14:paraId="43B2A806" w14:textId="67F5C71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7B06BC" w14:textId="4E0A54F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ABE43F2" w14:textId="247BD7C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1C095E0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0F376621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A7C7386" w14:textId="63EB3315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7" w:type="pct"/>
            <w:shd w:val="clear" w:color="auto" w:fill="auto"/>
          </w:tcPr>
          <w:p w14:paraId="7368CB18" w14:textId="01BA847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8063F6" w14:textId="4ACC197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387A955" w14:textId="2FE0B81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1BE3167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5B55C8A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1807F55" w14:textId="38D6B40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9A1AA6E" w14:textId="6637D95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17D4A5" w14:textId="5DD3AB10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145B2D5" w14:textId="50196CB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185F9D1D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9B064B" w:rsidRPr="002F2C12" w:rsidRDefault="009B064B" w:rsidP="009B064B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0500294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B7B2CFF" w14:textId="50B44E4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7" w:type="pct"/>
            <w:shd w:val="clear" w:color="auto" w:fill="auto"/>
          </w:tcPr>
          <w:p w14:paraId="4F7A1E4F" w14:textId="4BB3D585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E5ADCA5" w14:textId="2D8DBD7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ECF5A3E" w14:textId="6DB6B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4342B036" w14:textId="77777777" w:rsidTr="00E0425D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23D5F5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9EA0CC1" w14:textId="673F8B8C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22F831B0" w14:textId="41C56E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3F05AF32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0A8A165E" w14:textId="5048880E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6E88B9D6" w14:textId="691050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3304A0" w:rsidRPr="002F2C12" w14:paraId="50BE24D8" w14:textId="77777777" w:rsidTr="00E0425D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3304A0" w:rsidRPr="002F2C12" w:rsidRDefault="003304A0" w:rsidP="003304A0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37805E4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6582E20" w14:textId="6F061858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2FEE8B6B" w14:textId="1758B03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335A345F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3255D234" w14:textId="3706868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72" w:type="pct"/>
            <w:shd w:val="clear" w:color="auto" w:fill="auto"/>
          </w:tcPr>
          <w:p w14:paraId="216DE8BD" w14:textId="6297A00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3EFB2EFF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52AEC95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874919" w14:textId="2EEAD260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1E0C3E38" w14:textId="5F33914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4419F939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78C75A42" w14:textId="5B6E168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72" w:type="pct"/>
            <w:shd w:val="clear" w:color="auto" w:fill="auto"/>
          </w:tcPr>
          <w:p w14:paraId="12DE81E0" w14:textId="365470A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9234D7D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3EE4CDEE" w:rsidR="00C92423" w:rsidRPr="002F2C12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21472,70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19BCDE90" w:rsidR="00C92423" w:rsidRPr="00F81127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6575,96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7A1F2EE5" w:rsidR="00C92423" w:rsidRPr="00F81127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4699,20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6E5B45F" w:rsidR="00C92423" w:rsidRPr="00F81127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6084,52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406A4289" w:rsidR="00C92423" w:rsidRPr="002F2C12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4113,02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58EBAC7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62454CAF" w:rsidR="00C92423" w:rsidRPr="002F2C12" w:rsidRDefault="00C92423" w:rsidP="00E7755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E77550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24DDCCD7" w:rsidR="00C92423" w:rsidRPr="00F81127" w:rsidRDefault="00C92423" w:rsidP="00E7755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1694,</w:t>
            </w:r>
            <w:r w:rsidR="00E77550">
              <w:rPr>
                <w:rFonts w:ascii="Times New Roman" w:hAnsi="Times New Roman"/>
              </w:rPr>
              <w:t>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076DAD8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2F3D29DC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5B2726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2675B90E" w:rsidR="00C92423" w:rsidRPr="002F2C12" w:rsidRDefault="00E7755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6242,80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197EB249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6D048026" w:rsidR="00C92423" w:rsidRPr="00F81127" w:rsidRDefault="00C92423" w:rsidP="00E7755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103</w:t>
            </w:r>
            <w:r w:rsidR="00E77550">
              <w:rPr>
                <w:rFonts w:ascii="Times New Roman" w:hAnsi="Times New Roman"/>
              </w:rPr>
              <w:t>3</w:t>
            </w:r>
            <w:r w:rsidRPr="00F81127">
              <w:rPr>
                <w:rFonts w:ascii="Times New Roman" w:hAnsi="Times New Roman"/>
              </w:rPr>
              <w:t>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25FABF84" w:rsidR="00C92423" w:rsidRPr="00F81127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2734</w:t>
            </w:r>
            <w:r w:rsidR="00C92423" w:rsidRPr="00F81127">
              <w:rPr>
                <w:rFonts w:ascii="Times New Roman" w:hAnsi="Times New Roman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6DE3EE6" w:rsidR="00C92423" w:rsidRPr="002F2C12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955</w:t>
            </w:r>
            <w:r w:rsidR="00C92423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46616E" w14:paraId="19B8EDD9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31316511" w:rsidR="00C92423" w:rsidRPr="002F2C12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13535,52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03229966" w:rsidR="00C92423" w:rsidRPr="00F81127" w:rsidRDefault="003304A0" w:rsidP="00E7755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3360,</w:t>
            </w:r>
            <w:r w:rsidR="00E77550">
              <w:rPr>
                <w:rFonts w:ascii="Times New Roman" w:hAnsi="Times New Roman"/>
              </w:rPr>
              <w:t>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570FAD43" w:rsidR="00C92423" w:rsidRPr="00F81127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3666,20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4795F1CA" w:rsidR="00C92423" w:rsidRPr="00F81127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3350,52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51DC5652" w:rsidR="00C92423" w:rsidRPr="002F2C12" w:rsidRDefault="00E77550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3158,02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C92423" w:rsidRPr="0046616E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C92423" w:rsidRPr="0046616E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C92423" w:rsidRPr="0046616E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1"/>
      <w:headerReference w:type="first" r:id="rId12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174A9" w14:textId="77777777" w:rsidR="00326BE6" w:rsidRDefault="00326BE6">
      <w:pPr>
        <w:spacing w:after="0" w:line="240" w:lineRule="auto"/>
      </w:pPr>
      <w:r>
        <w:separator/>
      </w:r>
    </w:p>
  </w:endnote>
  <w:endnote w:type="continuationSeparator" w:id="0">
    <w:p w14:paraId="5851A11B" w14:textId="77777777" w:rsidR="00326BE6" w:rsidRDefault="0032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2554" w14:textId="77777777" w:rsidR="00326BE6" w:rsidRDefault="00326BE6">
      <w:pPr>
        <w:spacing w:after="0" w:line="240" w:lineRule="auto"/>
      </w:pPr>
      <w:r>
        <w:separator/>
      </w:r>
    </w:p>
  </w:footnote>
  <w:footnote w:type="continuationSeparator" w:id="0">
    <w:p w14:paraId="6EAC32A6" w14:textId="77777777" w:rsidR="00326BE6" w:rsidRDefault="00326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773D6AB2" w:rsidR="00D17AE3" w:rsidRPr="00EA715B" w:rsidRDefault="00D17AE3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E94C71">
      <w:rPr>
        <w:rFonts w:ascii="Times New Roman" w:hAnsi="Times New Roman"/>
        <w:noProof/>
      </w:rPr>
      <w:t>10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D17AE3" w:rsidRPr="00C27F75" w:rsidRDefault="00D17AE3">
    <w:pPr>
      <w:pStyle w:val="a5"/>
      <w:jc w:val="center"/>
      <w:rPr>
        <w:rFonts w:ascii="Times New Roman" w:hAnsi="Times New Roman"/>
      </w:rPr>
    </w:pPr>
  </w:p>
  <w:p w14:paraId="0A357F8C" w14:textId="77777777" w:rsidR="00D17AE3" w:rsidRDefault="00D17A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5D0ED23F" w:rsidR="00D17AE3" w:rsidRPr="00DB551F" w:rsidRDefault="00D17AE3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E94C71">
      <w:rPr>
        <w:rFonts w:ascii="Times New Roman" w:hAnsi="Times New Roman"/>
        <w:noProof/>
        <w:sz w:val="24"/>
        <w:szCs w:val="24"/>
      </w:rPr>
      <w:t>50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D17AE3" w:rsidRPr="00C27F75" w:rsidRDefault="00D17AE3">
    <w:pPr>
      <w:pStyle w:val="13"/>
      <w:jc w:val="center"/>
      <w:rPr>
        <w:rFonts w:ascii="Times New Roman" w:hAnsi="Times New Roman"/>
      </w:rPr>
    </w:pPr>
  </w:p>
  <w:p w14:paraId="330B49B5" w14:textId="77777777" w:rsidR="00D17AE3" w:rsidRDefault="00D17AE3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465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215D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24C6"/>
    <w:rsid w:val="0016497B"/>
    <w:rsid w:val="00165873"/>
    <w:rsid w:val="00165BFD"/>
    <w:rsid w:val="00166698"/>
    <w:rsid w:val="001701E5"/>
    <w:rsid w:val="001723AE"/>
    <w:rsid w:val="00173EE5"/>
    <w:rsid w:val="0017403C"/>
    <w:rsid w:val="00176409"/>
    <w:rsid w:val="00193269"/>
    <w:rsid w:val="00193915"/>
    <w:rsid w:val="0019578B"/>
    <w:rsid w:val="00196C44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65F8"/>
    <w:rsid w:val="00286D32"/>
    <w:rsid w:val="00287DEE"/>
    <w:rsid w:val="002913DB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3990"/>
    <w:rsid w:val="00314552"/>
    <w:rsid w:val="00316524"/>
    <w:rsid w:val="00317F0F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391A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25E8"/>
    <w:rsid w:val="00663240"/>
    <w:rsid w:val="0066351B"/>
    <w:rsid w:val="006635A7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3A6F"/>
    <w:rsid w:val="008454D0"/>
    <w:rsid w:val="00845DFC"/>
    <w:rsid w:val="00845E16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64B"/>
    <w:rsid w:val="009B0822"/>
    <w:rsid w:val="009B3D08"/>
    <w:rsid w:val="009B53CC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F0715"/>
    <w:rsid w:val="009F089C"/>
    <w:rsid w:val="009F0DEF"/>
    <w:rsid w:val="009F2213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3302"/>
    <w:rsid w:val="00A73419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588E"/>
    <w:rsid w:val="00B16201"/>
    <w:rsid w:val="00B171FA"/>
    <w:rsid w:val="00B20730"/>
    <w:rsid w:val="00B23CEE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2675"/>
    <w:rsid w:val="00C86167"/>
    <w:rsid w:val="00C874A8"/>
    <w:rsid w:val="00C92423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77550"/>
    <w:rsid w:val="00E8199E"/>
    <w:rsid w:val="00E8282C"/>
    <w:rsid w:val="00E86D40"/>
    <w:rsid w:val="00E91635"/>
    <w:rsid w:val="00E91972"/>
    <w:rsid w:val="00E94817"/>
    <w:rsid w:val="00E94C71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625"/>
    <w:rsid w:val="00FA6E07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B4C-3756-431A-8B9A-2CF8B6AE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11906</Words>
  <Characters>67870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Россихина М.Е.</cp:lastModifiedBy>
  <cp:revision>3</cp:revision>
  <cp:lastPrinted>2020-12-10T11:49:00Z</cp:lastPrinted>
  <dcterms:created xsi:type="dcterms:W3CDTF">2020-12-29T07:32:00Z</dcterms:created>
  <dcterms:modified xsi:type="dcterms:W3CDTF">2020-12-29T07:33:00Z</dcterms:modified>
</cp:coreProperties>
</file>